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7E" w:rsidRDefault="007D787E" w:rsidP="001355AF">
      <w:pPr>
        <w:widowControl w:val="0"/>
        <w:autoSpaceDE w:val="0"/>
        <w:autoSpaceDN w:val="0"/>
        <w:adjustRightInd w:val="0"/>
        <w:spacing w:after="0" w:line="240" w:lineRule="auto"/>
        <w:jc w:val="center"/>
        <w:rPr>
          <w:rFonts w:ascii="Times New Roman" w:hAnsi="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9.8pt;margin-top:-73.65pt;width:596.2pt;height:99pt;z-index:251658240;mso-position-horizontal-relative:margin;mso-position-vertical-relative:margin">
            <v:imagedata r:id="rId5" o:title=""/>
            <w10:wrap type="square" anchorx="margin" anchory="margin"/>
          </v:shape>
        </w:pict>
      </w:r>
    </w:p>
    <w:p w:rsidR="007D787E" w:rsidRDefault="007D787E" w:rsidP="001355AF">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Všeobecné obchodní podmínky</w:t>
      </w:r>
    </w:p>
    <w:p w:rsidR="007D787E" w:rsidRDefault="007D787E" w:rsidP="001355AF">
      <w:pPr>
        <w:widowControl w:val="0"/>
        <w:autoSpaceDE w:val="0"/>
        <w:autoSpaceDN w:val="0"/>
        <w:adjustRightInd w:val="0"/>
        <w:spacing w:after="0" w:line="240" w:lineRule="auto"/>
        <w:jc w:val="center"/>
        <w:rPr>
          <w:rFonts w:ascii="Times New Roman" w:hAnsi="Times New Roman"/>
          <w:b/>
          <w:bCs/>
          <w:sz w:val="24"/>
          <w:szCs w:val="24"/>
        </w:rPr>
      </w:pPr>
      <w:r w:rsidRPr="001355AF">
        <w:rPr>
          <w:rFonts w:ascii="Times New Roman" w:hAnsi="Times New Roman"/>
          <w:b/>
          <w:bCs/>
          <w:sz w:val="24"/>
          <w:szCs w:val="24"/>
        </w:rPr>
        <w:t>CDP PLAST s.r.o.</w:t>
      </w:r>
    </w:p>
    <w:p w:rsidR="007D787E" w:rsidRDefault="007D787E" w:rsidP="001355AF">
      <w:pPr>
        <w:widowControl w:val="0"/>
        <w:autoSpaceDE w:val="0"/>
        <w:autoSpaceDN w:val="0"/>
        <w:adjustRightInd w:val="0"/>
        <w:spacing w:after="0"/>
        <w:ind w:right="-993" w:hanging="993"/>
        <w:jc w:val="both"/>
        <w:rPr>
          <w:rFonts w:ascii="Times New Roman" w:hAnsi="Times New Roman"/>
          <w:b/>
          <w:bCs/>
          <w:color w:val="000000"/>
          <w:sz w:val="24"/>
          <w:szCs w:val="24"/>
        </w:rPr>
      </w:pPr>
      <w:r>
        <w:rPr>
          <w:rFonts w:ascii="Times New Roman" w:hAnsi="Times New Roman"/>
          <w:b/>
          <w:bCs/>
          <w:color w:val="000000"/>
          <w:sz w:val="24"/>
          <w:szCs w:val="24"/>
        </w:rPr>
        <w:t>1.</w:t>
      </w:r>
      <w:r>
        <w:rPr>
          <w:rFonts w:ascii="Times New Roman" w:hAnsi="Times New Roman"/>
          <w:b/>
          <w:bCs/>
          <w:color w:val="000000"/>
          <w:sz w:val="24"/>
          <w:szCs w:val="24"/>
        </w:rPr>
        <w:tab/>
        <w:t>Úvodní ustanovení</w:t>
      </w: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r>
        <w:rPr>
          <w:rFonts w:ascii="Times New Roman" w:hAnsi="Times New Roman"/>
          <w:b/>
          <w:bCs/>
          <w:color w:val="000000"/>
          <w:sz w:val="24"/>
          <w:szCs w:val="24"/>
        </w:rPr>
        <w:t>1.1.</w:t>
      </w:r>
      <w:r>
        <w:rPr>
          <w:rFonts w:ascii="Times New Roman" w:hAnsi="Times New Roman"/>
          <w:color w:val="000000"/>
          <w:sz w:val="24"/>
          <w:szCs w:val="24"/>
        </w:rPr>
        <w:tab/>
      </w:r>
      <w:r>
        <w:rPr>
          <w:rFonts w:ascii="Times New Roman" w:hAnsi="Times New Roman"/>
          <w:sz w:val="24"/>
          <w:szCs w:val="24"/>
        </w:rPr>
        <w:t xml:space="preserve">Tyto Všeobecné obchodní podmínky (dále jen „obchodní podmínky“) obchodní společnosti </w:t>
      </w:r>
      <w:r w:rsidRPr="001355AF">
        <w:rPr>
          <w:rFonts w:ascii="Times New Roman" w:hAnsi="Times New Roman"/>
          <w:b/>
          <w:bCs/>
          <w:sz w:val="24"/>
          <w:szCs w:val="24"/>
        </w:rPr>
        <w:t>CDP PLAST s.r.o.</w:t>
      </w:r>
      <w:r>
        <w:rPr>
          <w:rFonts w:ascii="Times New Roman" w:hAnsi="Times New Roman"/>
          <w:b/>
          <w:bCs/>
          <w:sz w:val="24"/>
          <w:szCs w:val="24"/>
        </w:rPr>
        <w:t xml:space="preserve">, </w:t>
      </w:r>
      <w:r>
        <w:rPr>
          <w:rFonts w:ascii="Times New Roman" w:hAnsi="Times New Roman"/>
          <w:sz w:val="24"/>
          <w:szCs w:val="24"/>
        </w:rPr>
        <w:t>IČ:</w:t>
      </w:r>
      <w:r>
        <w:rPr>
          <w:rFonts w:ascii="Times New Roman" w:hAnsi="Times New Roman"/>
          <w:b/>
          <w:bCs/>
          <w:sz w:val="24"/>
          <w:szCs w:val="24"/>
        </w:rPr>
        <w:t> </w:t>
      </w:r>
      <w:r w:rsidRPr="001355AF">
        <w:rPr>
          <w:rFonts w:ascii="Times New Roman" w:hAnsi="Times New Roman"/>
          <w:sz w:val="24"/>
          <w:szCs w:val="24"/>
        </w:rPr>
        <w:t>277</w:t>
      </w:r>
      <w:r>
        <w:rPr>
          <w:rFonts w:ascii="Times New Roman" w:hAnsi="Times New Roman"/>
          <w:sz w:val="24"/>
          <w:szCs w:val="24"/>
        </w:rPr>
        <w:t xml:space="preserve"> </w:t>
      </w:r>
      <w:r w:rsidRPr="001355AF">
        <w:rPr>
          <w:rFonts w:ascii="Times New Roman" w:hAnsi="Times New Roman"/>
          <w:sz w:val="24"/>
          <w:szCs w:val="24"/>
        </w:rPr>
        <w:t>11</w:t>
      </w:r>
      <w:r>
        <w:rPr>
          <w:rFonts w:ascii="Times New Roman" w:hAnsi="Times New Roman"/>
          <w:sz w:val="24"/>
          <w:szCs w:val="24"/>
        </w:rPr>
        <w:t xml:space="preserve"> </w:t>
      </w:r>
      <w:r w:rsidRPr="001355AF">
        <w:rPr>
          <w:rFonts w:ascii="Times New Roman" w:hAnsi="Times New Roman"/>
          <w:sz w:val="24"/>
          <w:szCs w:val="24"/>
        </w:rPr>
        <w:t>277</w:t>
      </w:r>
      <w:r>
        <w:rPr>
          <w:rFonts w:ascii="Times New Roman" w:hAnsi="Times New Roman"/>
          <w:sz w:val="24"/>
          <w:szCs w:val="24"/>
        </w:rPr>
        <w:t xml:space="preserve">, se sídlem </w:t>
      </w:r>
      <w:r w:rsidRPr="001355AF">
        <w:rPr>
          <w:rFonts w:ascii="Times New Roman" w:hAnsi="Times New Roman"/>
          <w:sz w:val="24"/>
          <w:szCs w:val="24"/>
        </w:rPr>
        <w:t>Sušilova 245/19, 674</w:t>
      </w:r>
      <w:r>
        <w:rPr>
          <w:rFonts w:ascii="Times New Roman" w:hAnsi="Times New Roman"/>
          <w:sz w:val="24"/>
          <w:szCs w:val="24"/>
        </w:rPr>
        <w:t xml:space="preserve"> </w:t>
      </w:r>
      <w:r w:rsidRPr="001355AF">
        <w:rPr>
          <w:rFonts w:ascii="Times New Roman" w:hAnsi="Times New Roman"/>
          <w:sz w:val="24"/>
          <w:szCs w:val="24"/>
        </w:rPr>
        <w:t>01</w:t>
      </w:r>
      <w:r>
        <w:rPr>
          <w:rFonts w:ascii="Times New Roman" w:hAnsi="Times New Roman"/>
          <w:sz w:val="24"/>
          <w:szCs w:val="24"/>
        </w:rPr>
        <w:t xml:space="preserve"> Třebíč, zapsané v obchodním rejstříku u Krajského soudu v Brně, oddíl C, vložka č. </w:t>
      </w:r>
      <w:r w:rsidRPr="001355AF">
        <w:rPr>
          <w:rFonts w:ascii="Times New Roman" w:hAnsi="Times New Roman"/>
          <w:sz w:val="24"/>
          <w:szCs w:val="24"/>
        </w:rPr>
        <w:t>53656</w:t>
      </w:r>
      <w:r>
        <w:rPr>
          <w:rFonts w:ascii="Times New Roman" w:hAnsi="Times New Roman"/>
          <w:sz w:val="24"/>
          <w:szCs w:val="24"/>
        </w:rPr>
        <w:t>, (dále jen „dodavatel“), upravují vzájemná práva a povinnosti smluvních stran vzniklé v souvislosti nebo na základě smlouvy, jejímž předmětem je dodání zboží nebo služeb dodavatelem zákazníkovi (také „dodávka“).</w:t>
      </w: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r w:rsidRPr="000333C0">
        <w:rPr>
          <w:rFonts w:ascii="Times New Roman" w:hAnsi="Times New Roman"/>
          <w:b/>
          <w:sz w:val="24"/>
          <w:szCs w:val="24"/>
        </w:rPr>
        <w:t>1.2.</w:t>
      </w:r>
      <w:r>
        <w:rPr>
          <w:rFonts w:ascii="Times New Roman" w:hAnsi="Times New Roman"/>
          <w:sz w:val="24"/>
          <w:szCs w:val="24"/>
        </w:rPr>
        <w:tab/>
        <w:t>Dodáním zboží se rozumí odevzdání věci ve smyslu ustanovení o kupní smlouvě § 2079 odst. 1 občanského zákoníku. Dodáním služby se rozumí provedení díla ve smyslu ustanovení o smlouvě o dílo § 2586 občanského zákoníku.</w:t>
      </w: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r>
        <w:rPr>
          <w:rFonts w:ascii="Times New Roman" w:hAnsi="Times New Roman"/>
          <w:b/>
          <w:bCs/>
          <w:sz w:val="24"/>
          <w:szCs w:val="24"/>
        </w:rPr>
        <w:t>1.3.</w:t>
      </w:r>
      <w:r>
        <w:rPr>
          <w:rFonts w:ascii="Times New Roman" w:hAnsi="Times New Roman"/>
          <w:b/>
          <w:bCs/>
          <w:sz w:val="24"/>
          <w:szCs w:val="24"/>
        </w:rPr>
        <w:tab/>
      </w:r>
      <w:r>
        <w:rPr>
          <w:rFonts w:ascii="Times New Roman" w:hAnsi="Times New Roman"/>
          <w:sz w:val="24"/>
          <w:szCs w:val="24"/>
        </w:rPr>
        <w:t>Podpisem smlouvy nebo učiněním objednávky zákazník potvrzuje, že udělil souhlas s pořizováním písemných, obrazových, zvukových a obrazově zvukových záznamů týkajících se uzavírání a změny smlouvy, výroby a dodávky (tj. zejména dokončení díla a předání díla).</w:t>
      </w: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p>
    <w:p w:rsidR="007D787E" w:rsidRDefault="007D787E" w:rsidP="001355AF">
      <w:pPr>
        <w:widowControl w:val="0"/>
        <w:autoSpaceDE w:val="0"/>
        <w:autoSpaceDN w:val="0"/>
        <w:adjustRightInd w:val="0"/>
        <w:spacing w:after="0"/>
        <w:ind w:right="-993" w:hanging="993"/>
        <w:jc w:val="both"/>
        <w:rPr>
          <w:rFonts w:ascii="Times New Roman" w:hAnsi="Times New Roman"/>
          <w:b/>
          <w:bCs/>
          <w:color w:val="000000"/>
          <w:sz w:val="24"/>
          <w:szCs w:val="24"/>
        </w:rPr>
      </w:pPr>
      <w:r>
        <w:rPr>
          <w:rFonts w:ascii="Times New Roman" w:hAnsi="Times New Roman"/>
          <w:b/>
          <w:bCs/>
          <w:color w:val="000000"/>
          <w:sz w:val="24"/>
          <w:szCs w:val="24"/>
        </w:rPr>
        <w:t>2.</w:t>
      </w:r>
      <w:r>
        <w:rPr>
          <w:rFonts w:ascii="Times New Roman" w:hAnsi="Times New Roman"/>
          <w:b/>
          <w:bCs/>
          <w:color w:val="000000"/>
          <w:sz w:val="24"/>
          <w:szCs w:val="24"/>
        </w:rPr>
        <w:tab/>
        <w:t>Uzavření smlouvy</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b/>
          <w:bCs/>
          <w:color w:val="000000"/>
          <w:sz w:val="24"/>
          <w:szCs w:val="24"/>
        </w:rPr>
        <w:t>2.1.</w:t>
      </w:r>
      <w:r>
        <w:rPr>
          <w:rFonts w:ascii="Times New Roman" w:hAnsi="Times New Roman"/>
          <w:color w:val="000000"/>
          <w:sz w:val="24"/>
          <w:szCs w:val="24"/>
        </w:rPr>
        <w:tab/>
        <w:t>Smlouva může být mezi zákazníkem a dodavatelem uzavřena v písemné formě nebo může být uzavřena na základě objednávky zákazníka dle následujících bodů.</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b/>
          <w:bCs/>
          <w:color w:val="000000"/>
          <w:sz w:val="24"/>
          <w:szCs w:val="24"/>
        </w:rPr>
        <w:t>2.2.</w:t>
      </w:r>
      <w:r>
        <w:rPr>
          <w:rFonts w:ascii="Times New Roman" w:hAnsi="Times New Roman"/>
          <w:color w:val="000000"/>
          <w:sz w:val="24"/>
          <w:szCs w:val="24"/>
        </w:rPr>
        <w:tab/>
        <w:t>Objednávka může byt učiněna písemně i ústně, a to i prostřednictvím prostředků komunikace na dálku (např. telefon, fax, e-mail).</w:t>
      </w:r>
    </w:p>
    <w:p w:rsidR="007D787E" w:rsidRDefault="007D787E" w:rsidP="001355AF">
      <w:pPr>
        <w:widowControl w:val="0"/>
        <w:autoSpaceDE w:val="0"/>
        <w:autoSpaceDN w:val="0"/>
        <w:adjustRightInd w:val="0"/>
        <w:spacing w:after="0"/>
        <w:ind w:right="-993" w:hanging="993"/>
        <w:jc w:val="both"/>
        <w:rPr>
          <w:rFonts w:ascii="Times New Roman" w:hAnsi="Times New Roman"/>
          <w:b/>
          <w:bCs/>
          <w:color w:val="000000"/>
          <w:sz w:val="24"/>
          <w:szCs w:val="24"/>
        </w:rPr>
      </w:pPr>
      <w:r>
        <w:rPr>
          <w:rFonts w:ascii="Times New Roman" w:hAnsi="Times New Roman"/>
          <w:b/>
          <w:bCs/>
          <w:color w:val="000000"/>
          <w:sz w:val="24"/>
          <w:szCs w:val="24"/>
        </w:rPr>
        <w:t>2.3.</w:t>
      </w:r>
      <w:r>
        <w:rPr>
          <w:rFonts w:ascii="Times New Roman" w:hAnsi="Times New Roman"/>
          <w:b/>
          <w:bCs/>
          <w:color w:val="000000"/>
          <w:sz w:val="24"/>
          <w:szCs w:val="24"/>
        </w:rPr>
        <w:tab/>
      </w:r>
      <w:r>
        <w:rPr>
          <w:rFonts w:ascii="Times New Roman" w:hAnsi="Times New Roman"/>
          <w:color w:val="000000"/>
          <w:sz w:val="24"/>
          <w:szCs w:val="24"/>
        </w:rPr>
        <w:t>Obsahem objednávky vždy musí být:</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jméno zákazníka, bydliště a datum narození</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je-li zákazník podnikatelem sídlo, IČ a další povinné náležitostí uváděné podnikateli na obchodních listinách,</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je-li zákazník právnickou osobou údaje o zástupci, který za právnickou osobu smlouvu uzavírá s uvedením jména, data narození, bydliště a funkce v právnické osobě, kterou zastává,</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je-li zákazník zastoupen, jméno, datum narození, bydliště a funkce, či jiné označení zástupce,</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xml:space="preserve">- zda zákazník při uzavírání smlouvy jedná v rámci své </w:t>
      </w:r>
      <w:r w:rsidRPr="00BF6FF1">
        <w:rPr>
          <w:rFonts w:ascii="Times New Roman" w:hAnsi="Times New Roman"/>
          <w:color w:val="000000"/>
          <w:sz w:val="24"/>
          <w:szCs w:val="24"/>
        </w:rPr>
        <w:t>podnikatelské činnost</w:t>
      </w:r>
      <w:r>
        <w:rPr>
          <w:rFonts w:ascii="Times New Roman" w:hAnsi="Times New Roman"/>
          <w:color w:val="000000"/>
          <w:sz w:val="24"/>
          <w:szCs w:val="24"/>
        </w:rPr>
        <w:t xml:space="preserve"> (pokud zákazník uvede IČ, má se za to, že vystupuje v rámci své podnikatelské činnosti)</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alespoň v základních znacích popsání zboží či služby, které mají být dodány.</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b/>
          <w:bCs/>
          <w:color w:val="000000"/>
          <w:sz w:val="24"/>
          <w:szCs w:val="24"/>
        </w:rPr>
        <w:t>2.4.</w:t>
      </w:r>
      <w:r>
        <w:rPr>
          <w:rFonts w:ascii="Times New Roman" w:hAnsi="Times New Roman"/>
          <w:b/>
          <w:bCs/>
          <w:color w:val="000000"/>
          <w:sz w:val="24"/>
          <w:szCs w:val="24"/>
        </w:rPr>
        <w:tab/>
      </w:r>
      <w:r>
        <w:rPr>
          <w:rFonts w:ascii="Times New Roman" w:hAnsi="Times New Roman"/>
          <w:color w:val="000000"/>
          <w:sz w:val="24"/>
          <w:szCs w:val="24"/>
        </w:rPr>
        <w:t>Dodavatel může vyzvat zákazníka, aby k objednávce doplnil:</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místo dodání zboží či služby,</w:t>
      </w:r>
    </w:p>
    <w:p w:rsidR="007D787E" w:rsidRDefault="007D787E" w:rsidP="00BF6FF1">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dobu dodání zboží či služby,</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přesnou specifikaci věci zákazníka, jíž se dodání zboží nebo služby týká, nebo upřesnění specifikace zboží či služby, jejíž dodání zákazník objednávkou žádá,</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cenu zboží či služby, přičemž zákazníkovi zašle svoji cenovou nabídku,</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t>- osobu, která je za zákazníka oprávněna jednat ve věcech smluvních a ve věcech technických s uvedením telefonních čísel a e-mailových adres a</w:t>
      </w:r>
    </w:p>
    <w:p w:rsidR="007D787E" w:rsidRDefault="007D787E" w:rsidP="001355AF">
      <w:pPr>
        <w:widowControl w:val="0"/>
        <w:autoSpaceDE w:val="0"/>
        <w:autoSpaceDN w:val="0"/>
        <w:adjustRightInd w:val="0"/>
        <w:spacing w:after="0"/>
        <w:ind w:right="-993"/>
        <w:jc w:val="both"/>
        <w:rPr>
          <w:rFonts w:ascii="Times New Roman" w:hAnsi="Times New Roman"/>
          <w:color w:val="000000"/>
          <w:sz w:val="24"/>
          <w:szCs w:val="24"/>
        </w:rPr>
      </w:pPr>
      <w:r>
        <w:rPr>
          <w:rFonts w:ascii="Times New Roman" w:hAnsi="Times New Roman"/>
          <w:color w:val="000000"/>
          <w:sz w:val="24"/>
          <w:szCs w:val="24"/>
        </w:rPr>
        <w:t>- adresu pro doručování písemností nebo e-mail.</w:t>
      </w:r>
    </w:p>
    <w:p w:rsidR="007D787E" w:rsidRDefault="007D787E" w:rsidP="001355AF">
      <w:pPr>
        <w:widowControl w:val="0"/>
        <w:autoSpaceDE w:val="0"/>
        <w:autoSpaceDN w:val="0"/>
        <w:adjustRightInd w:val="0"/>
        <w:spacing w:after="0"/>
        <w:ind w:right="-993"/>
        <w:jc w:val="both"/>
        <w:rPr>
          <w:rFonts w:ascii="Times New Roman" w:hAnsi="Times New Roman"/>
          <w:color w:val="000000"/>
          <w:sz w:val="24"/>
          <w:szCs w:val="24"/>
        </w:rPr>
      </w:pPr>
      <w:r>
        <w:rPr>
          <w:rFonts w:ascii="Times New Roman" w:hAnsi="Times New Roman"/>
          <w:color w:val="000000"/>
          <w:sz w:val="24"/>
          <w:szCs w:val="24"/>
        </w:rPr>
        <w:t>Výzva k doplnění nabídky se nepovažuje za přijetí návrhu na uzavření smlouvy dodavatelem.</w:t>
      </w:r>
    </w:p>
    <w:p w:rsidR="007D787E" w:rsidRDefault="007D787E" w:rsidP="001355AF">
      <w:pPr>
        <w:widowControl w:val="0"/>
        <w:autoSpaceDE w:val="0"/>
        <w:autoSpaceDN w:val="0"/>
        <w:adjustRightInd w:val="0"/>
        <w:spacing w:after="0"/>
        <w:ind w:right="-993" w:hanging="993"/>
        <w:jc w:val="both"/>
        <w:rPr>
          <w:rFonts w:ascii="Times New Roman" w:hAnsi="Times New Roman"/>
          <w:b/>
          <w:bCs/>
          <w:color w:val="000000"/>
          <w:sz w:val="24"/>
          <w:szCs w:val="24"/>
        </w:rPr>
      </w:pPr>
      <w:r>
        <w:rPr>
          <w:rFonts w:ascii="Times New Roman" w:hAnsi="Times New Roman"/>
          <w:b/>
          <w:bCs/>
          <w:color w:val="000000"/>
          <w:sz w:val="24"/>
          <w:szCs w:val="24"/>
        </w:rPr>
        <w:t>2.5.</w:t>
      </w:r>
      <w:r>
        <w:rPr>
          <w:rFonts w:ascii="Times New Roman" w:hAnsi="Times New Roman"/>
          <w:b/>
          <w:bCs/>
          <w:color w:val="000000"/>
          <w:sz w:val="24"/>
          <w:szCs w:val="24"/>
        </w:rPr>
        <w:tab/>
      </w:r>
      <w:r>
        <w:rPr>
          <w:rFonts w:ascii="Times New Roman" w:hAnsi="Times New Roman"/>
          <w:color w:val="000000"/>
          <w:sz w:val="24"/>
          <w:szCs w:val="24"/>
        </w:rPr>
        <w:t xml:space="preserve">Je-li objednávka učiněna v jiné než písemné formě, je dodavatel oprávněn požadovat její písemné potvrzení zákazníkem, případně požadovat uzavření písemné smlouvy. Zákazník je povinen písemné potvrzení dodavateli zaslat do jednoho dne od dne obdržení tohoto požadavku. Do doby doručení písemného potvrzení je dodavatel oprávněn přerušit práce prováděné za účelem dodání zboží či služby. O dobu přerušení se prodlužuje doba pro dodání zboží či služby. </w:t>
      </w:r>
    </w:p>
    <w:p w:rsidR="007D787E" w:rsidRDefault="007D787E" w:rsidP="001355AF">
      <w:pPr>
        <w:widowControl w:val="0"/>
        <w:autoSpaceDE w:val="0"/>
        <w:autoSpaceDN w:val="0"/>
        <w:adjustRightInd w:val="0"/>
        <w:spacing w:after="0"/>
        <w:ind w:right="-993" w:hanging="993"/>
        <w:jc w:val="both"/>
        <w:rPr>
          <w:rFonts w:ascii="Times New Roman" w:hAnsi="Times New Roman"/>
          <w:b/>
          <w:bCs/>
          <w:color w:val="000000"/>
          <w:sz w:val="24"/>
          <w:szCs w:val="24"/>
        </w:rPr>
      </w:pPr>
      <w:r>
        <w:rPr>
          <w:rFonts w:ascii="Times New Roman" w:hAnsi="Times New Roman"/>
          <w:b/>
          <w:bCs/>
          <w:color w:val="000000"/>
          <w:sz w:val="24"/>
          <w:szCs w:val="24"/>
        </w:rPr>
        <w:t>2.6.</w:t>
      </w:r>
      <w:r>
        <w:rPr>
          <w:rFonts w:ascii="Times New Roman" w:hAnsi="Times New Roman"/>
          <w:b/>
          <w:bCs/>
          <w:color w:val="000000"/>
          <w:sz w:val="24"/>
          <w:szCs w:val="24"/>
        </w:rPr>
        <w:tab/>
      </w:r>
      <w:r>
        <w:rPr>
          <w:rFonts w:ascii="Times New Roman" w:hAnsi="Times New Roman"/>
          <w:color w:val="000000"/>
          <w:sz w:val="24"/>
          <w:szCs w:val="24"/>
        </w:rPr>
        <w:t>Učiní-li za zákazníka objednávku jeho zaměstnanec, je dodavatel oprávněn požadovat, aby objednávku písemně potvrdil přímo zákazník, jeho statutární orgán, či člen statutárního orgánu. Zákazník je povinen písemné potvrzení dodavateli zaslat do jednoho dne ode dne obdržení tohoto požadavku. Do doby doručení písemného potvrzení je dodavatel oprávněn přerušit práce prováděné za účelem dodání zboží či služby. O dobu přerušení se prodlužuje doba pro dodání.</w:t>
      </w:r>
    </w:p>
    <w:p w:rsidR="007D787E" w:rsidRDefault="007D787E" w:rsidP="001355AF">
      <w:pPr>
        <w:widowControl w:val="0"/>
        <w:autoSpaceDE w:val="0"/>
        <w:autoSpaceDN w:val="0"/>
        <w:adjustRightInd w:val="0"/>
        <w:spacing w:after="0"/>
        <w:ind w:right="-993" w:hanging="993"/>
        <w:jc w:val="both"/>
        <w:rPr>
          <w:rFonts w:ascii="Times New Roman" w:hAnsi="Times New Roman"/>
          <w:bCs/>
          <w:color w:val="000000"/>
          <w:sz w:val="24"/>
          <w:szCs w:val="24"/>
        </w:rPr>
      </w:pPr>
      <w:r>
        <w:rPr>
          <w:rFonts w:ascii="Times New Roman" w:hAnsi="Times New Roman"/>
          <w:b/>
          <w:bCs/>
          <w:color w:val="000000"/>
          <w:sz w:val="24"/>
          <w:szCs w:val="24"/>
        </w:rPr>
        <w:t>2.7.</w:t>
      </w:r>
      <w:r>
        <w:rPr>
          <w:rFonts w:ascii="Times New Roman" w:hAnsi="Times New Roman"/>
          <w:b/>
          <w:bCs/>
          <w:color w:val="000000"/>
          <w:sz w:val="24"/>
          <w:szCs w:val="24"/>
        </w:rPr>
        <w:tab/>
      </w:r>
      <w:r>
        <w:rPr>
          <w:rFonts w:ascii="Times New Roman" w:hAnsi="Times New Roman"/>
          <w:bCs/>
          <w:color w:val="000000"/>
          <w:sz w:val="24"/>
          <w:szCs w:val="24"/>
        </w:rPr>
        <w:t>Prosté potvrzení doručení objednávky, či potvrzení přečtení e-mailu nemá za následek uzavření smlouvy.</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b/>
          <w:bCs/>
          <w:color w:val="000000"/>
          <w:sz w:val="24"/>
          <w:szCs w:val="24"/>
        </w:rPr>
        <w:t>2.8.</w:t>
      </w:r>
      <w:r>
        <w:rPr>
          <w:rFonts w:ascii="Times New Roman" w:hAnsi="Times New Roman"/>
          <w:bCs/>
          <w:color w:val="000000"/>
          <w:sz w:val="24"/>
          <w:szCs w:val="24"/>
        </w:rPr>
        <w:tab/>
      </w:r>
      <w:r>
        <w:rPr>
          <w:rFonts w:ascii="Times New Roman" w:hAnsi="Times New Roman"/>
          <w:color w:val="000000"/>
          <w:sz w:val="24"/>
          <w:szCs w:val="24"/>
        </w:rPr>
        <w:t>Přijetí návrhu zákazníka na uzavření smlouvy může být učiněno písemnou formou či ústně, a to i za použití prostředků komunikace na dálku (např. telefon, fax, e-mailem) nebo i tak, že se dodavatel dle této objednávky zachová.</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b/>
          <w:color w:val="000000"/>
          <w:sz w:val="24"/>
          <w:szCs w:val="24"/>
        </w:rPr>
        <w:t>2.9.</w:t>
      </w:r>
      <w:r>
        <w:rPr>
          <w:rFonts w:ascii="Times New Roman" w:hAnsi="Times New Roman"/>
          <w:b/>
          <w:color w:val="000000"/>
          <w:sz w:val="24"/>
          <w:szCs w:val="24"/>
        </w:rPr>
        <w:tab/>
      </w:r>
      <w:r>
        <w:rPr>
          <w:rFonts w:ascii="Times New Roman" w:hAnsi="Times New Roman"/>
          <w:color w:val="000000"/>
          <w:sz w:val="24"/>
          <w:szCs w:val="24"/>
        </w:rPr>
        <w:t>V případě změny závazkové vztahu, je dodavatel oprávněn po zákazníkovi požadovat uzavření písemného dodatku či zaslaní potvrzení o změně závazkového vztahu alespoň prostřednictvím e-mailu. Do uzavření písemného dodatku či potvrzení o změně závazkového vztahu je dodavatel oprávněn práce za účelem dodání zboží či služby přerušit. O dobu přerušení se prodlužuje doba pro dodání.</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sidRPr="00793C07">
        <w:rPr>
          <w:rFonts w:ascii="Times New Roman" w:hAnsi="Times New Roman"/>
          <w:b/>
          <w:color w:val="000000"/>
          <w:sz w:val="24"/>
          <w:szCs w:val="24"/>
        </w:rPr>
        <w:t>2.10.</w:t>
      </w:r>
      <w:r w:rsidRPr="00793C07">
        <w:rPr>
          <w:rFonts w:ascii="Times New Roman" w:hAnsi="Times New Roman"/>
          <w:b/>
          <w:color w:val="000000"/>
          <w:sz w:val="24"/>
          <w:szCs w:val="24"/>
        </w:rPr>
        <w:tab/>
      </w:r>
      <w:r w:rsidRPr="00793C07">
        <w:rPr>
          <w:rFonts w:ascii="Times New Roman" w:hAnsi="Times New Roman"/>
          <w:color w:val="000000"/>
          <w:sz w:val="24"/>
          <w:szCs w:val="24"/>
        </w:rPr>
        <w:t>Zákazník dobrovolně uděluje souhlas ke zpracování osobních údajů za účelem</w:t>
      </w:r>
      <w:r>
        <w:rPr>
          <w:rFonts w:ascii="Times New Roman" w:hAnsi="Times New Roman"/>
          <w:color w:val="000000"/>
          <w:sz w:val="24"/>
          <w:szCs w:val="24"/>
        </w:rPr>
        <w:t xml:space="preserve"> uzavření smlouvy a</w:t>
      </w:r>
      <w:r w:rsidRPr="00793C07">
        <w:rPr>
          <w:rFonts w:ascii="Times New Roman" w:hAnsi="Times New Roman"/>
          <w:color w:val="000000"/>
          <w:sz w:val="24"/>
          <w:szCs w:val="24"/>
        </w:rPr>
        <w:t xml:space="preserve"> plnění dodávky dle smlouvy</w:t>
      </w:r>
      <w:r>
        <w:rPr>
          <w:rFonts w:ascii="Times New Roman" w:hAnsi="Times New Roman"/>
          <w:color w:val="000000"/>
          <w:sz w:val="24"/>
          <w:szCs w:val="24"/>
        </w:rPr>
        <w:t>, jakož i dalších vztahů ze smlouvy vyplývajících</w:t>
      </w:r>
      <w:r w:rsidRPr="00793C07">
        <w:rPr>
          <w:rFonts w:ascii="Times New Roman" w:hAnsi="Times New Roman"/>
          <w:color w:val="000000"/>
          <w:sz w:val="24"/>
          <w:szCs w:val="24"/>
        </w:rPr>
        <w:t>.</w:t>
      </w:r>
      <w:r>
        <w:rPr>
          <w:rFonts w:ascii="Times New Roman" w:hAnsi="Times New Roman"/>
          <w:b/>
          <w:color w:val="000000"/>
          <w:sz w:val="24"/>
          <w:szCs w:val="24"/>
        </w:rPr>
        <w:t xml:space="preserve"> </w:t>
      </w:r>
      <w:r w:rsidRPr="00793C07">
        <w:rPr>
          <w:rFonts w:ascii="Times New Roman" w:hAnsi="Times New Roman"/>
          <w:color w:val="000000"/>
          <w:sz w:val="24"/>
          <w:szCs w:val="24"/>
        </w:rPr>
        <w:t xml:space="preserve">Dále </w:t>
      </w:r>
      <w:r>
        <w:rPr>
          <w:rFonts w:ascii="Times New Roman" w:hAnsi="Times New Roman"/>
          <w:color w:val="000000"/>
          <w:sz w:val="24"/>
          <w:szCs w:val="24"/>
        </w:rPr>
        <w:t>zákazník</w:t>
      </w:r>
      <w:r w:rsidRPr="00793C07">
        <w:rPr>
          <w:rFonts w:ascii="Times New Roman" w:hAnsi="Times New Roman"/>
          <w:color w:val="000000"/>
          <w:sz w:val="24"/>
          <w:szCs w:val="24"/>
        </w:rPr>
        <w:t xml:space="preserve"> potvrzuje, že byl poučen o oprávnění odmítnout poskytnutí svého souhlasu v případech, kdy jeho souhlas není pro plnění ujednání z příslušné smlouvy nezbytný. </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r>
        <w:rPr>
          <w:rFonts w:ascii="Times New Roman" w:hAnsi="Times New Roman"/>
          <w:b/>
          <w:bCs/>
          <w:sz w:val="24"/>
          <w:szCs w:val="24"/>
        </w:rPr>
        <w:t>3.</w:t>
      </w:r>
      <w:r>
        <w:rPr>
          <w:rFonts w:ascii="Times New Roman" w:hAnsi="Times New Roman"/>
          <w:b/>
          <w:bCs/>
          <w:sz w:val="24"/>
          <w:szCs w:val="24"/>
        </w:rPr>
        <w:tab/>
        <w:t>Základní ustanovení</w:t>
      </w: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r>
        <w:rPr>
          <w:rFonts w:ascii="Times New Roman" w:hAnsi="Times New Roman"/>
          <w:b/>
          <w:bCs/>
          <w:sz w:val="24"/>
          <w:szCs w:val="24"/>
        </w:rPr>
        <w:t>3.1.</w:t>
      </w:r>
      <w:r>
        <w:rPr>
          <w:rFonts w:ascii="Times New Roman" w:hAnsi="Times New Roman"/>
          <w:sz w:val="24"/>
          <w:szCs w:val="24"/>
        </w:rPr>
        <w:tab/>
        <w:t>Smlouvou se dodavatel zavazuje dodat zboží či službu zákazníkovi.</w:t>
      </w:r>
    </w:p>
    <w:p w:rsidR="007D787E" w:rsidRDefault="007D787E" w:rsidP="001355AF">
      <w:pPr>
        <w:widowControl w:val="0"/>
        <w:autoSpaceDE w:val="0"/>
        <w:autoSpaceDN w:val="0"/>
        <w:adjustRightInd w:val="0"/>
        <w:spacing w:after="0"/>
        <w:ind w:right="-993" w:hanging="993"/>
        <w:jc w:val="both"/>
        <w:rPr>
          <w:rFonts w:ascii="Times New Roman" w:hAnsi="Times New Roman"/>
          <w:sz w:val="24"/>
          <w:szCs w:val="24"/>
        </w:rPr>
      </w:pPr>
      <w:r>
        <w:rPr>
          <w:rFonts w:ascii="Times New Roman" w:hAnsi="Times New Roman"/>
          <w:b/>
          <w:bCs/>
          <w:sz w:val="24"/>
          <w:szCs w:val="24"/>
        </w:rPr>
        <w:t>3.2.</w:t>
      </w:r>
      <w:r>
        <w:rPr>
          <w:rFonts w:ascii="Times New Roman" w:hAnsi="Times New Roman"/>
          <w:sz w:val="24"/>
          <w:szCs w:val="24"/>
        </w:rPr>
        <w:tab/>
        <w:t>Zákazník se zavazuje zboží či službu převzít a zaplatit za něj cenu.</w:t>
      </w:r>
    </w:p>
    <w:p w:rsidR="007D787E" w:rsidRDefault="007D787E" w:rsidP="001355AF">
      <w:pPr>
        <w:widowControl w:val="0"/>
        <w:autoSpaceDE w:val="0"/>
        <w:autoSpaceDN w:val="0"/>
        <w:adjustRightInd w:val="0"/>
        <w:spacing w:after="0"/>
        <w:ind w:right="-993" w:hanging="993"/>
        <w:jc w:val="both"/>
        <w:rPr>
          <w:rFonts w:ascii="Times New Roman" w:hAnsi="Times New Roman"/>
          <w:color w:val="000000"/>
          <w:sz w:val="24"/>
          <w:szCs w:val="24"/>
        </w:rPr>
      </w:pPr>
      <w:r>
        <w:rPr>
          <w:rFonts w:ascii="Times New Roman" w:hAnsi="Times New Roman"/>
          <w:color w:val="000000"/>
          <w:sz w:val="24"/>
          <w:szCs w:val="24"/>
        </w:rPr>
        <w:tab/>
      </w:r>
    </w:p>
    <w:p w:rsidR="007D787E" w:rsidRDefault="007D787E" w:rsidP="001355AF">
      <w:pPr>
        <w:widowControl w:val="0"/>
        <w:autoSpaceDE w:val="0"/>
        <w:autoSpaceDN w:val="0"/>
        <w:adjustRightInd w:val="0"/>
        <w:spacing w:after="0" w:line="240" w:lineRule="auto"/>
        <w:ind w:left="-993"/>
        <w:jc w:val="both"/>
        <w:rPr>
          <w:rFonts w:ascii="Times New Roman" w:hAnsi="Times New Roman"/>
          <w:color w:val="000000"/>
          <w:sz w:val="24"/>
          <w:szCs w:val="24"/>
        </w:rPr>
      </w:pPr>
      <w:r>
        <w:rPr>
          <w:rFonts w:ascii="Times New Roman" w:hAnsi="Times New Roman"/>
          <w:b/>
          <w:bCs/>
          <w:sz w:val="24"/>
          <w:szCs w:val="24"/>
        </w:rPr>
        <w:t>4.</w:t>
      </w:r>
      <w:r>
        <w:rPr>
          <w:rFonts w:ascii="Times New Roman" w:hAnsi="Times New Roman"/>
          <w:b/>
          <w:bCs/>
          <w:sz w:val="24"/>
          <w:szCs w:val="24"/>
        </w:rPr>
        <w:tab/>
        <w:t xml:space="preserve">Cena </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4.1.</w:t>
      </w:r>
      <w:r>
        <w:rPr>
          <w:rFonts w:ascii="Times New Roman" w:hAnsi="Times New Roman"/>
          <w:b/>
          <w:bCs/>
          <w:sz w:val="24"/>
          <w:szCs w:val="24"/>
        </w:rPr>
        <w:tab/>
      </w:r>
      <w:r>
        <w:rPr>
          <w:rFonts w:ascii="Times New Roman" w:hAnsi="Times New Roman"/>
          <w:sz w:val="24"/>
          <w:szCs w:val="24"/>
        </w:rPr>
        <w:t>Smluvní strany si mohou sjednat cenu pevnou částkou, alespoň odhadem, odkazem na rozpočet, na základě rozpočtu, nebo si mohou sjednat způsob jejího určení. Je-li cena sjednána odkazem na rozpočet, nebo na základě rozpočtu, je tento rozpočet nezávazným a neúplným. Zákazník může bez zbytečného odkladu odstoupit od smlouvy, požaduje-li dodavatel zvýšení ceny o více než 20 % ceny podle rozpočtu.</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4.2.</w:t>
      </w:r>
      <w:r>
        <w:rPr>
          <w:rFonts w:ascii="Times New Roman" w:hAnsi="Times New Roman"/>
          <w:sz w:val="24"/>
          <w:szCs w:val="24"/>
        </w:rPr>
        <w:tab/>
        <w:t xml:space="preserve">Není-li sjednáno jinak, platí, že cena je sjednána bez DPH. V takovém případě je k ceně přičteno DPH ve výši platné ke dni uskutečnění zdanitelného plnění. </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4.3.</w:t>
      </w:r>
      <w:r>
        <w:rPr>
          <w:rFonts w:ascii="Times New Roman" w:hAnsi="Times New Roman"/>
          <w:sz w:val="24"/>
          <w:szCs w:val="24"/>
        </w:rPr>
        <w:tab/>
        <w:t>Dodavatel je oprávněn po zákazníkovi požadovat zálohu ve výši 50 % z ceny bez DPH. Záloha je splatná na základě zálohového daňového dokladu vystaveného dodavatelem, a to do 5 dnů ode dne doručení zálohového daňového dokladu zákazníkovi.</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4.4.</w:t>
      </w:r>
      <w:r>
        <w:rPr>
          <w:rFonts w:ascii="Times New Roman" w:hAnsi="Times New Roman"/>
          <w:sz w:val="24"/>
          <w:szCs w:val="24"/>
        </w:rPr>
        <w:tab/>
        <w:t>V případě dodání služby je cena splatná po odečtení případné zálohy je do 5 dnů ode dne, kdy dodavatel vyzval zákazníka k převzetí služby a zaslal mu fakturu.</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4.5.</w:t>
      </w:r>
      <w:r>
        <w:rPr>
          <w:rFonts w:ascii="Times New Roman" w:hAnsi="Times New Roman"/>
          <w:b/>
          <w:bCs/>
          <w:sz w:val="24"/>
          <w:szCs w:val="24"/>
        </w:rPr>
        <w:tab/>
      </w:r>
      <w:r>
        <w:rPr>
          <w:rFonts w:ascii="Times New Roman" w:hAnsi="Times New Roman"/>
          <w:sz w:val="24"/>
          <w:szCs w:val="24"/>
        </w:rPr>
        <w:t>Zaplatí-li zákazník cenu dle daňového dokladu vystaveného dodavatelem, má se za to, že svou povinnost k zaplacení ceny dle vystaveného daňového dokladu uznává. To samé platí, nevytkl-li zákazník vady daňového dokladu do 5 dnů ode dne doručení daňového dokladu, nebo pokud zákazník fakturu či daňový doklad podepíše.</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4.6.</w:t>
      </w:r>
      <w:r>
        <w:rPr>
          <w:rFonts w:ascii="Times New Roman" w:hAnsi="Times New Roman"/>
          <w:sz w:val="24"/>
          <w:szCs w:val="24"/>
        </w:rPr>
        <w:tab/>
        <w:t xml:space="preserve">Pro případ prodlení zákazníka s úhradou ceny nebo zálohy na cenu je sjednána smluvní pokuta, která odpovídá 0,5 % denně z dlužné částky ceny nebo zálohy na cenu ode dne, který následuje po dni splatnosti ceny nebo zálohy do dne úplného zaplacení. </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rPr>
      </w:pPr>
      <w:r>
        <w:rPr>
          <w:rFonts w:ascii="Times New Roman" w:hAnsi="Times New Roman"/>
          <w:b/>
          <w:bCs/>
          <w:sz w:val="24"/>
          <w:szCs w:val="24"/>
        </w:rPr>
        <w:t>4.7.</w:t>
      </w:r>
      <w:r>
        <w:rPr>
          <w:rFonts w:ascii="Times New Roman" w:hAnsi="Times New Roman"/>
          <w:sz w:val="24"/>
          <w:szCs w:val="24"/>
        </w:rPr>
        <w:tab/>
        <w:t>Na každé zákazníkovo i částečné plnění poskytnuté dodavateli před splatností ceny se pohlíží jako na zálohu.</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sz w:val="24"/>
          <w:szCs w:val="24"/>
        </w:rPr>
      </w:pPr>
      <w:r>
        <w:rPr>
          <w:rFonts w:ascii="Times New Roman" w:hAnsi="Times New Roman"/>
          <w:b/>
          <w:bCs/>
          <w:sz w:val="24"/>
          <w:szCs w:val="24"/>
        </w:rPr>
        <w:t>4.8.</w:t>
      </w:r>
      <w:r>
        <w:rPr>
          <w:rFonts w:ascii="Times New Roman" w:hAnsi="Times New Roman"/>
          <w:sz w:val="24"/>
          <w:szCs w:val="24"/>
        </w:rPr>
        <w:tab/>
        <w:t>Vlastnické právo k věcem, které pro dodání zboží čí služby poskytl dodavatel, případně vlastnické právo ke zboží, přechází z dodavatele na zákazníka až úplným zaplacením ceny. Zákazník má povinnost zdržet se jakéhokoliv převádění těchto věcí na třetí osoby až do úplného zaplacení ceny. To platí i pro případy, kdy jsou tyto věci určeny k dalšímu zcizení. Pro případ porušení této povinnosti zákazníkem si smluvní strany sjednávají smluvní pokutu ve výši ceny zboží či služby. Není-li cena určena pevnou částkou, je smluvní pokuta ve výši ceny, kterou by bylo možno předpokládat v případě řádného a včasného dodání zboží či služby, přičemž k dodání zboží či služby by došlo za obvyklých podmínek.</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color w:val="000000"/>
          <w:sz w:val="24"/>
          <w:szCs w:val="24"/>
          <w:highlight w:val="white"/>
        </w:rPr>
      </w:pPr>
      <w:r>
        <w:rPr>
          <w:rFonts w:ascii="Times New Roman" w:hAnsi="Times New Roman"/>
          <w:b/>
          <w:sz w:val="24"/>
          <w:szCs w:val="24"/>
        </w:rPr>
        <w:t>4.9.</w:t>
      </w:r>
      <w:r>
        <w:rPr>
          <w:rFonts w:ascii="Times New Roman" w:hAnsi="Times New Roman"/>
          <w:sz w:val="24"/>
          <w:szCs w:val="24"/>
        </w:rPr>
        <w:tab/>
      </w:r>
      <w:r>
        <w:rPr>
          <w:rFonts w:ascii="Times New Roman" w:hAnsi="Times New Roman"/>
          <w:color w:val="000000"/>
          <w:sz w:val="24"/>
          <w:szCs w:val="24"/>
          <w:highlight w:val="white"/>
        </w:rPr>
        <w:t>Dohodnou-li se strany po uzavření smlouvy na omezení nebo rozšíření rozsahu dodání zboží či služby a neujednají-li důsledky pro výši ceny, zaplatí zákazník cenu upravenou s přihlédnutím k rozdílu v rozsahu nutné činnosti a v účelných nákladech spojených s touto změnou.</w:t>
      </w:r>
    </w:p>
    <w:p w:rsidR="007D787E" w:rsidRDefault="007D787E" w:rsidP="001355AF">
      <w:pPr>
        <w:widowControl w:val="0"/>
        <w:autoSpaceDE w:val="0"/>
        <w:autoSpaceDN w:val="0"/>
        <w:adjustRightInd w:val="0"/>
        <w:spacing w:after="0" w:line="240" w:lineRule="auto"/>
        <w:jc w:val="both"/>
        <w:rPr>
          <w:rFonts w:ascii="Times New Roman" w:hAnsi="Times New Roman"/>
          <w:sz w:val="24"/>
          <w:szCs w:val="24"/>
        </w:rPr>
      </w:pPr>
    </w:p>
    <w:p w:rsidR="007D787E" w:rsidRDefault="007D787E" w:rsidP="001355AF">
      <w:pPr>
        <w:widowControl w:val="0"/>
        <w:autoSpaceDE w:val="0"/>
        <w:autoSpaceDN w:val="0"/>
        <w:adjustRightInd w:val="0"/>
        <w:spacing w:after="0" w:line="240" w:lineRule="auto"/>
        <w:ind w:left="-993"/>
        <w:jc w:val="both"/>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rPr>
        <w:tab/>
      </w:r>
      <w:r>
        <w:rPr>
          <w:rFonts w:ascii="Times New Roman" w:hAnsi="Times New Roman"/>
          <w:b/>
          <w:bCs/>
          <w:sz w:val="24"/>
          <w:szCs w:val="24"/>
        </w:rPr>
        <w:tab/>
        <w:t>Dodávka</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sz w:val="24"/>
          <w:szCs w:val="24"/>
        </w:rPr>
      </w:pPr>
      <w:r>
        <w:rPr>
          <w:rFonts w:ascii="Times New Roman" w:hAnsi="Times New Roman"/>
          <w:b/>
          <w:bCs/>
          <w:sz w:val="24"/>
          <w:szCs w:val="24"/>
        </w:rPr>
        <w:t>5.1.</w:t>
      </w:r>
      <w:r>
        <w:rPr>
          <w:rFonts w:ascii="Times New Roman" w:hAnsi="Times New Roman"/>
          <w:b/>
          <w:bCs/>
          <w:sz w:val="24"/>
          <w:szCs w:val="24"/>
        </w:rPr>
        <w:tab/>
      </w:r>
      <w:r>
        <w:rPr>
          <w:rFonts w:ascii="Times New Roman" w:hAnsi="Times New Roman"/>
          <w:sz w:val="24"/>
          <w:szCs w:val="24"/>
        </w:rPr>
        <w:t xml:space="preserve">V případě, kdy k dodání zboží nebo služby je nutná součinnost zákazníka (např. zajištění přístupu k místu dodání zboží nebo služby), platí, že pokud zákazník patřičnou součinnost dodavateli neposkytne, dodavatel určí zákazníkovi přiměřenou lhůtu k jejímu poskytnutí. Neurčí-li dodavatel jinak, rozumí se přiměřenou lhůtou, lhůta v délce 5 dnů. Do doby poskytnutí nutné součinnosti je dodavatel oprávněn práce potřebné za účelem dodání zboží nebo služby přerušit. O dobu prodlení zákazníka s poskytnutím součinnosti se prodlužuje doba dodání. Uplyne-li tato lhůta marně, má dodavatel právo podle své volby si buď zajistit náhradní plnění na účet zákazníka, anebo i bez upozornění zákazníka, odstoupit od smlouvy. V obou těchto případech má dodavatel rovněž právo na náhradu škody. </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sz w:val="24"/>
          <w:szCs w:val="24"/>
        </w:rPr>
      </w:pPr>
      <w:r>
        <w:rPr>
          <w:rFonts w:ascii="Times New Roman" w:hAnsi="Times New Roman"/>
          <w:b/>
          <w:bCs/>
          <w:sz w:val="24"/>
          <w:szCs w:val="24"/>
        </w:rPr>
        <w:t>5.2.</w:t>
      </w:r>
      <w:r>
        <w:rPr>
          <w:rFonts w:ascii="Times New Roman" w:hAnsi="Times New Roman"/>
          <w:b/>
          <w:bCs/>
          <w:sz w:val="24"/>
          <w:szCs w:val="24"/>
        </w:rPr>
        <w:tab/>
      </w:r>
      <w:r>
        <w:rPr>
          <w:rFonts w:ascii="Times New Roman" w:hAnsi="Times New Roman"/>
          <w:sz w:val="24"/>
          <w:szCs w:val="24"/>
        </w:rPr>
        <w:t xml:space="preserve">Je-li zákazník povinen za účelem dodání díla předat dodavateli věc, pak předá do dohodnuté doby jinak do doby nezbytně nutné, tak aby zboží nebo služba byla dodána včas. Pokud zákazník věc v této době nepředá, dodavatel určí zákazníkovi přiměřenou lhůtu k jejímu předání. Neurčí-li dodavatel jinak, rozumí se přiměřenou lhůtou, lhůta v délce 5 dnů. Do doby předání věci je dodavatel oprávněn práce prováděné za účelem dodání zboží nebo služby přerušit. O dobu prodlení zákazníka s předáním věci se prodlužuje doba dodání. Uplyne-li tato lhůta marně, má dodavatel právo podle své volby si buď zajistit náhradní plnění na účet zákazníka, anebo i bez upozornění zákazníka, odstoupit od smlouvy. V obou těchto případech má dodavatel rovněž právo na náhradu škody. </w:t>
      </w:r>
    </w:p>
    <w:p w:rsidR="007D787E" w:rsidRDefault="007D787E" w:rsidP="001355AF">
      <w:pPr>
        <w:widowControl w:val="0"/>
        <w:autoSpaceDE w:val="0"/>
        <w:autoSpaceDN w:val="0"/>
        <w:adjustRightInd w:val="0"/>
        <w:spacing w:after="0" w:line="240" w:lineRule="auto"/>
        <w:ind w:right="-1084" w:hanging="993"/>
        <w:jc w:val="both"/>
        <w:rPr>
          <w:rFonts w:ascii="Times New Roman" w:hAnsi="Times New Roman"/>
          <w:sz w:val="24"/>
          <w:szCs w:val="24"/>
        </w:rPr>
      </w:pPr>
      <w:r>
        <w:rPr>
          <w:rFonts w:ascii="Times New Roman" w:hAnsi="Times New Roman"/>
          <w:b/>
          <w:bCs/>
          <w:sz w:val="24"/>
          <w:szCs w:val="24"/>
        </w:rPr>
        <w:t>5.3.</w:t>
      </w:r>
      <w:r>
        <w:rPr>
          <w:rFonts w:ascii="Times New Roman" w:hAnsi="Times New Roman"/>
          <w:sz w:val="24"/>
          <w:szCs w:val="24"/>
        </w:rPr>
        <w:tab/>
        <w:t>Překáží-li nevhodná věc předaná zákazníkem dodavateli k dodání zboží nebo služby nebo zákazníkův příkaz v řádném dodání zboží nebo služby, dodavatel na tuto skutečnost zákazníka bez zbytečného odkladu upozorní a práce prováděné za účelem dodání zboží nebo služby přeruší až do výměny věci nebo změny příkazu. Lhůta stanovená pro dodání zboží nebo služby se prodlužuje o dobu přerušením vyvolanou. Pokud zákazník i přes to trvá na dodání zboží či služby za pomoci nevhodné věci nebo příkazu, na kterou byl upozorněn, je povinen to dodavateli písemně oznámit. Jestliže zákazník v přiměřené lhůtě věc nevymění, příkaz nezmění, nebo neučiní písemné oznámení dle předchozí věty, ocitl se v prodlení a dodavatel má právo podle své volby si buď zajistit náhradní plnění na účet zákzníka, anebo i bez upozornění zákazníka, odstoupit od smlouvy. Neurčí-li dodavatel jinak, rozumí se přiměřenou lhůtou, lhůta v délce 5 dnů. V obou těchto případech má dodavatel rovněž právo na náhradu škody. Dodavatel může pokračovat v provádění díla za pomoci nevhodné věci nebo nevhodného příkazu, i pokud zákazník trval na použití této věci nebo příkazu v jiné než písemné formě.</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5.4.</w:t>
      </w:r>
      <w:r>
        <w:rPr>
          <w:rFonts w:ascii="Times New Roman" w:hAnsi="Times New Roman"/>
          <w:b/>
          <w:bCs/>
          <w:sz w:val="24"/>
          <w:szCs w:val="24"/>
        </w:rPr>
        <w:tab/>
      </w:r>
      <w:r>
        <w:rPr>
          <w:rFonts w:ascii="Times New Roman" w:hAnsi="Times New Roman"/>
          <w:sz w:val="24"/>
          <w:szCs w:val="24"/>
        </w:rPr>
        <w:t xml:space="preserve">Neodpovídají-li vlastnosti věci zákazníka, které se dodání zboží nebo služby týká, smlouvě, objednávce nebo jiné specifikaci poskytnuté zákazníkem, případně obvyklým vlastnostem této věci, přičemž vzhledem k této skutečnosti lze předpokládat, že pro dodání zboží nebo služby bude zapotřebí jiný způsob dodání zboží nebo služby či delší doba, a zjistí-li dodavatel tuto skutečnost během provádění prací prováděných za účelem dodání zboží nebo služby, je oprávněn provádění těchto prací přerušit, přičemž zákazníka na tuto skutečnost upozorní, vyzve jej k zahájení jednání o změně smlouvy a určí mu k tomu přiměřenou lhůtu. Neurčí-li dodavatel jinak, rozumí se přiměřenou lhůtou, lhůta v délce 5 dnů. Nezahájí-li zákazník jednání o změně smlouvy ve lhůtě mu k tomu určené, je dodavatel oprávněn od smlouvy odstoupit. Zákazník je povinen uzavřít s dodavatelem dohodu o změně smlouvy bez zbytečného odkladu, tak aby dodavateli nevznikala škoda, pokud dodavatel na možnost vzniku škody zákazníka upozorní. Není-li smlouva bez zbytečného odkladu uzavřena, je dodavatel oprávněn od smlouvy odstoupit. V ostatních případech mohou strany od smlouvy odstoupit, pokud ke změně smlouvy nedojde do 10 dnů ode dne, kdy dodavatel zákazníka na nutnost změny smlouvy upozornil. Doba stanovená pro dodání zboží nebo služby se prodlužuje o dobu přerušením vyvolanou. </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5.5.</w:t>
      </w:r>
      <w:r>
        <w:rPr>
          <w:rFonts w:ascii="Times New Roman" w:hAnsi="Times New Roman"/>
          <w:sz w:val="24"/>
          <w:szCs w:val="24"/>
        </w:rPr>
        <w:tab/>
        <w:t>Objeví-li se během provádění prací prováděných za účelem dodání zboží nebo služby skutečnosti, které brání v dodání dle ustanovení § 2006 občanského zákoníku, závazek ze smlouvy zaniká pro nemožnost plnění. V případě, kdy k dodání je zapotřebí zvýšené úsilí pro překonání ztížených podmínek nebo větší náklady, než které bylo možno v době uzavření smlouvy předpokládat, použití jiné osoby nebo ke splnění povinnosti může dojít až po době, kterou bylo pro splnění povinnosti předpokládat při uzavření smlouvy, je dodavatel oprávněn zahájit jednání o změně smlouvy, ustanovení bodu 5.4. se použije obdobně.</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sz w:val="24"/>
          <w:szCs w:val="24"/>
        </w:rPr>
        <w:tab/>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r>
        <w:rPr>
          <w:rFonts w:ascii="Times New Roman" w:hAnsi="Times New Roman"/>
          <w:b/>
          <w:bCs/>
          <w:sz w:val="24"/>
          <w:szCs w:val="24"/>
        </w:rPr>
        <w:t>6.</w:t>
      </w:r>
      <w:r>
        <w:rPr>
          <w:rFonts w:ascii="Times New Roman" w:hAnsi="Times New Roman"/>
          <w:b/>
          <w:bCs/>
          <w:sz w:val="24"/>
          <w:szCs w:val="24"/>
        </w:rPr>
        <w:tab/>
        <w:t>Místo dodávky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6.1.</w:t>
      </w:r>
      <w:r>
        <w:rPr>
          <w:rFonts w:ascii="Times New Roman" w:hAnsi="Times New Roman"/>
          <w:b/>
          <w:bCs/>
          <w:sz w:val="24"/>
          <w:szCs w:val="24"/>
        </w:rPr>
        <w:tab/>
      </w:r>
      <w:r>
        <w:rPr>
          <w:rFonts w:ascii="Times New Roman" w:hAnsi="Times New Roman"/>
          <w:sz w:val="24"/>
          <w:szCs w:val="24"/>
        </w:rPr>
        <w:t>Mají-li být práce prováděné za účelem dodání zboží nebo služby prováděny u zákazníka nebo na místě, které zákazník pro provedení díla opatřil, je zákazník povinen zajistit, aby na tomto místě mohly být práce prováděny.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6.2.</w:t>
      </w:r>
      <w:r>
        <w:rPr>
          <w:rFonts w:ascii="Times New Roman" w:hAnsi="Times New Roman"/>
          <w:sz w:val="24"/>
          <w:szCs w:val="24"/>
        </w:rPr>
        <w:tab/>
        <w:t>Před zahájením prací dodavatel zákazníka seznámí s požadavky na místo provádění díla</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r>
        <w:rPr>
          <w:rFonts w:ascii="Times New Roman" w:hAnsi="Times New Roman"/>
          <w:b/>
          <w:bCs/>
          <w:sz w:val="24"/>
          <w:szCs w:val="24"/>
        </w:rPr>
        <w:t>6.3.</w:t>
      </w:r>
      <w:r>
        <w:rPr>
          <w:rFonts w:ascii="Times New Roman" w:hAnsi="Times New Roman"/>
          <w:sz w:val="24"/>
          <w:szCs w:val="24"/>
        </w:rPr>
        <w:tab/>
        <w:t>Jsou-li práce prováděny na místě, kde je prováděna stavební nebo jiná činnost, je zákazník povinen zajistit dodržování podmínek bezpečnosti práce na tomto místě.</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7.</w:t>
      </w:r>
      <w:r>
        <w:rPr>
          <w:rFonts w:ascii="Times New Roman" w:hAnsi="Times New Roman"/>
          <w:b/>
          <w:bCs/>
          <w:sz w:val="24"/>
          <w:szCs w:val="24"/>
        </w:rPr>
        <w:tab/>
        <w:t xml:space="preserve">Převzetí </w:t>
      </w:r>
    </w:p>
    <w:p w:rsidR="007D787E" w:rsidRDefault="007D787E" w:rsidP="00477EEB">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7.1.</w:t>
      </w:r>
      <w:r>
        <w:rPr>
          <w:rFonts w:ascii="Times New Roman" w:hAnsi="Times New Roman"/>
          <w:b/>
          <w:bCs/>
          <w:sz w:val="24"/>
          <w:szCs w:val="24"/>
        </w:rPr>
        <w:tab/>
      </w:r>
      <w:r>
        <w:rPr>
          <w:rFonts w:ascii="Times New Roman" w:hAnsi="Times New Roman"/>
          <w:sz w:val="24"/>
          <w:szCs w:val="24"/>
        </w:rPr>
        <w:t xml:space="preserve">Ukončí-li dodavatel práce potřebné k dodání zboží nebo služby, bez zbytečného odkladu vyzve zákazníka k převzetí tohoto zboží či služby. </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7.2.</w:t>
      </w:r>
      <w:r>
        <w:rPr>
          <w:rFonts w:ascii="Times New Roman" w:hAnsi="Times New Roman"/>
          <w:b/>
          <w:bCs/>
          <w:sz w:val="24"/>
          <w:szCs w:val="24"/>
        </w:rPr>
        <w:tab/>
      </w:r>
      <w:r>
        <w:rPr>
          <w:rFonts w:ascii="Times New Roman" w:hAnsi="Times New Roman"/>
          <w:sz w:val="24"/>
          <w:szCs w:val="24"/>
        </w:rPr>
        <w:t>Po dobu prodlení zákazníka s převzetím zboží nebo služby, nemůže dojít k prodlení dodavatele s dodáním zboží nebo služby. Váže-li se vznik či běh zákazníkova práva na smluvní pokutu na dobu dodání zboží nebo služby, po dobu prodlení zákazníka dle předchozí věty nemůže právo na tuto smluvní pokutu vzniknout či běžet.</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7.3.</w:t>
      </w:r>
      <w:r>
        <w:rPr>
          <w:rFonts w:ascii="Times New Roman" w:hAnsi="Times New Roman"/>
          <w:sz w:val="24"/>
          <w:szCs w:val="24"/>
        </w:rPr>
        <w:tab/>
        <w:t>Na důkaz dodání zboží nebo služby smluvní strany sepíší písemný předávací protokol, resp. dodací list (dále jen „předávací protokol“). Tento písemný předávací protokol není protokolárním předáním zboží či služby. Pokud písemný předávací protokol nebyl sepsán, neznamená to, že zboží nebo služba nebyly řádně dodány, pokud smluvní strany svým chováním daly najevo, že došlo k dodání zboží nebo služby, především jsou-li zákazníkem užívány. V předávacím protokolu je zákazník povinen uvést zjevné vady díla. Podpisem na předávacím protokolu zákazník stvrzuje, že mu byla předvedena způsobilost zboží či služby sloužit svému účelu. Zákazník není oprávněn odmítnout podpis předávacího protokolu, má-li povinnost zboží či službu převzít.</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z w:val="24"/>
          <w:szCs w:val="24"/>
        </w:rPr>
        <w:tab/>
      </w:r>
      <w:r>
        <w:rPr>
          <w:rFonts w:ascii="Times New Roman" w:hAnsi="Times New Roman"/>
          <w:sz w:val="24"/>
          <w:szCs w:val="24"/>
        </w:rPr>
        <w:t xml:space="preserve">Zákazník není oprávněn odmítnout převzetí zboží nebo služby pro ojedinělé drobné vady, které samy o sobě ani ve spojení s jinými nebrání jejich užívání funkčně nebo esteticky, ani jejich užívání podstatným způsobem neomezují. </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Cs/>
          <w:sz w:val="24"/>
          <w:szCs w:val="24"/>
        </w:rPr>
      </w:pPr>
      <w:r>
        <w:rPr>
          <w:rFonts w:ascii="Times New Roman" w:hAnsi="Times New Roman"/>
          <w:b/>
          <w:bCs/>
          <w:sz w:val="24"/>
          <w:szCs w:val="24"/>
        </w:rPr>
        <w:t>7.5.</w:t>
      </w:r>
      <w:r>
        <w:rPr>
          <w:rFonts w:ascii="Times New Roman" w:hAnsi="Times New Roman"/>
          <w:b/>
          <w:bCs/>
          <w:sz w:val="24"/>
          <w:szCs w:val="24"/>
        </w:rPr>
        <w:tab/>
      </w:r>
      <w:r>
        <w:rPr>
          <w:rFonts w:ascii="Times New Roman" w:hAnsi="Times New Roman"/>
          <w:bCs/>
          <w:sz w:val="24"/>
          <w:szCs w:val="24"/>
        </w:rPr>
        <w:t xml:space="preserve">Odmítne-li zákazník v rozporu se zákonem, smlouvou či těmito obchodními podmínkami zboží či službu převzít, resp. podepsat předávací protokol, </w:t>
      </w:r>
      <w:r>
        <w:rPr>
          <w:rFonts w:ascii="Times New Roman" w:hAnsi="Times New Roman"/>
          <w:sz w:val="24"/>
          <w:szCs w:val="24"/>
        </w:rPr>
        <w:t>považuje zboží či služba za dodané ke dni, kdy zboží či služba měly být podle výzvy dodavatele předány.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Cs/>
          <w:sz w:val="24"/>
          <w:szCs w:val="24"/>
        </w:rPr>
      </w:pPr>
      <w:r>
        <w:rPr>
          <w:rFonts w:ascii="Times New Roman" w:hAnsi="Times New Roman"/>
          <w:b/>
          <w:bCs/>
          <w:sz w:val="24"/>
          <w:szCs w:val="24"/>
        </w:rPr>
        <w:t>7.6.</w:t>
      </w:r>
      <w:r>
        <w:rPr>
          <w:rFonts w:ascii="Times New Roman" w:hAnsi="Times New Roman"/>
          <w:bCs/>
          <w:sz w:val="24"/>
          <w:szCs w:val="24"/>
        </w:rPr>
        <w:tab/>
      </w:r>
      <w:r>
        <w:rPr>
          <w:rFonts w:ascii="Times New Roman" w:hAnsi="Times New Roman"/>
          <w:sz w:val="24"/>
          <w:szCs w:val="24"/>
        </w:rPr>
        <w:t>Odmítne-li zákazník v rozporu se zákonem, smlouvou či těmito obchodními podmínkami zboží či službu převzít, resp. podepsat předávací protokol, a váže-li se vznik či běh zákazníkova práva na smluvní pokutu na dobu prodlení s dodáním zboží nebo služby, po dobu prodlení zákazníka dle předchozí věty nemůže právo na tuto smluvní pokutu vzniknout či běžet.</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7.7.</w:t>
      </w:r>
      <w:r>
        <w:rPr>
          <w:rFonts w:ascii="Times New Roman" w:hAnsi="Times New Roman"/>
          <w:b/>
          <w:bCs/>
          <w:sz w:val="24"/>
          <w:szCs w:val="24"/>
        </w:rPr>
        <w:tab/>
      </w:r>
      <w:r>
        <w:rPr>
          <w:rFonts w:ascii="Times New Roman" w:hAnsi="Times New Roman"/>
          <w:sz w:val="24"/>
          <w:szCs w:val="24"/>
        </w:rPr>
        <w:t>Zákazník není oprávněn zboží či službu užívat před jejich dodáním bez písemného souhlasu dodavatele. V případě, že zákazník užívá zboží či službu před dodáním bez písemného souhlasu dodavatele, považuje se zboží či služba za dodané.</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sz w:val="24"/>
          <w:szCs w:val="24"/>
        </w:rPr>
        <w:t xml:space="preserve"> </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r>
        <w:rPr>
          <w:rFonts w:ascii="Times New Roman" w:hAnsi="Times New Roman"/>
          <w:b/>
          <w:bCs/>
          <w:sz w:val="24"/>
          <w:szCs w:val="24"/>
        </w:rPr>
        <w:t>8.</w:t>
      </w:r>
      <w:r>
        <w:rPr>
          <w:rFonts w:ascii="Times New Roman" w:hAnsi="Times New Roman"/>
          <w:b/>
          <w:bCs/>
          <w:sz w:val="24"/>
          <w:szCs w:val="24"/>
        </w:rPr>
        <w:tab/>
        <w:t>Odpovědnost za vady, záruka</w:t>
      </w:r>
    </w:p>
    <w:p w:rsidR="007D787E" w:rsidRPr="005432D6" w:rsidRDefault="007D787E" w:rsidP="005432D6">
      <w:pPr>
        <w:pStyle w:val="ListParagraph"/>
        <w:widowControl w:val="0"/>
        <w:numPr>
          <w:ilvl w:val="1"/>
          <w:numId w:val="2"/>
        </w:numPr>
        <w:autoSpaceDE w:val="0"/>
        <w:autoSpaceDN w:val="0"/>
        <w:adjustRightInd w:val="0"/>
        <w:spacing w:after="0" w:line="240" w:lineRule="auto"/>
        <w:ind w:left="0" w:right="-1084" w:hanging="851"/>
        <w:jc w:val="both"/>
        <w:rPr>
          <w:rFonts w:ascii="Times New Roman" w:hAnsi="Times New Roman"/>
          <w:sz w:val="24"/>
          <w:szCs w:val="24"/>
        </w:rPr>
      </w:pPr>
      <w:r>
        <w:rPr>
          <w:rFonts w:ascii="Times New Roman" w:hAnsi="Times New Roman"/>
          <w:sz w:val="24"/>
          <w:szCs w:val="24"/>
        </w:rPr>
        <w:t xml:space="preserve">Dodavatel </w:t>
      </w:r>
      <w:r w:rsidRPr="005432D6">
        <w:rPr>
          <w:rFonts w:ascii="Times New Roman" w:hAnsi="Times New Roman"/>
          <w:sz w:val="24"/>
          <w:szCs w:val="24"/>
        </w:rPr>
        <w:t xml:space="preserve">odpovídá </w:t>
      </w:r>
      <w:r>
        <w:rPr>
          <w:rFonts w:ascii="Times New Roman" w:hAnsi="Times New Roman"/>
          <w:sz w:val="24"/>
          <w:szCs w:val="24"/>
        </w:rPr>
        <w:t>zákazníkovi</w:t>
      </w:r>
      <w:r w:rsidRPr="005432D6">
        <w:rPr>
          <w:rFonts w:ascii="Times New Roman" w:hAnsi="Times New Roman"/>
          <w:sz w:val="24"/>
          <w:szCs w:val="24"/>
        </w:rPr>
        <w:t xml:space="preserve"> za vady, které má zboží</w:t>
      </w:r>
      <w:r>
        <w:rPr>
          <w:rFonts w:ascii="Times New Roman" w:hAnsi="Times New Roman"/>
          <w:sz w:val="24"/>
          <w:szCs w:val="24"/>
        </w:rPr>
        <w:t xml:space="preserve"> či služba</w:t>
      </w:r>
      <w:r w:rsidRPr="005432D6">
        <w:rPr>
          <w:rFonts w:ascii="Times New Roman" w:hAnsi="Times New Roman"/>
          <w:sz w:val="24"/>
          <w:szCs w:val="24"/>
        </w:rPr>
        <w:t xml:space="preserve"> při jeho </w:t>
      </w:r>
      <w:r>
        <w:rPr>
          <w:rFonts w:ascii="Times New Roman" w:hAnsi="Times New Roman"/>
          <w:sz w:val="24"/>
          <w:szCs w:val="24"/>
        </w:rPr>
        <w:t>dodání</w:t>
      </w:r>
      <w:r w:rsidRPr="005432D6">
        <w:rPr>
          <w:rFonts w:ascii="Times New Roman" w:hAnsi="Times New Roman"/>
          <w:sz w:val="24"/>
          <w:szCs w:val="24"/>
        </w:rPr>
        <w:t xml:space="preserve">. </w:t>
      </w:r>
      <w:r>
        <w:rPr>
          <w:rFonts w:ascii="Times New Roman" w:hAnsi="Times New Roman"/>
          <w:sz w:val="24"/>
          <w:szCs w:val="24"/>
        </w:rPr>
        <w:t>Dodavatel</w:t>
      </w:r>
      <w:r w:rsidRPr="005432D6">
        <w:rPr>
          <w:rFonts w:ascii="Times New Roman" w:hAnsi="Times New Roman"/>
          <w:sz w:val="24"/>
          <w:szCs w:val="24"/>
        </w:rPr>
        <w:t xml:space="preserve"> neodpovídá za vady zboží</w:t>
      </w:r>
      <w:r>
        <w:rPr>
          <w:rFonts w:ascii="Times New Roman" w:hAnsi="Times New Roman"/>
          <w:sz w:val="24"/>
          <w:szCs w:val="24"/>
        </w:rPr>
        <w:t xml:space="preserve"> či služby</w:t>
      </w:r>
      <w:r w:rsidRPr="005432D6">
        <w:rPr>
          <w:rFonts w:ascii="Times New Roman" w:hAnsi="Times New Roman"/>
          <w:sz w:val="24"/>
          <w:szCs w:val="24"/>
        </w:rPr>
        <w:t xml:space="preserve">, které se na něm vyskytnou po jeho </w:t>
      </w:r>
      <w:r>
        <w:rPr>
          <w:rFonts w:ascii="Times New Roman" w:hAnsi="Times New Roman"/>
          <w:sz w:val="24"/>
          <w:szCs w:val="24"/>
        </w:rPr>
        <w:t>dodání</w:t>
      </w:r>
      <w:r w:rsidRPr="005432D6">
        <w:rPr>
          <w:rFonts w:ascii="Times New Roman" w:hAnsi="Times New Roman"/>
          <w:sz w:val="24"/>
          <w:szCs w:val="24"/>
        </w:rPr>
        <w:t>, jedná-li se o opotřebení způsobené obvyklým užíváním. Práva z vadného plnění jsou podrobně upravena v ustanovení § 1914 – § 1925, § 2099 – § 2112, § 2165 – § 2174</w:t>
      </w:r>
      <w:r>
        <w:rPr>
          <w:rFonts w:ascii="Times New Roman" w:hAnsi="Times New Roman"/>
          <w:sz w:val="24"/>
          <w:szCs w:val="24"/>
        </w:rPr>
        <w:t>, § 2615 - § 2619</w:t>
      </w:r>
      <w:r w:rsidRPr="005432D6">
        <w:rPr>
          <w:rFonts w:ascii="Times New Roman" w:hAnsi="Times New Roman"/>
          <w:sz w:val="24"/>
          <w:szCs w:val="24"/>
        </w:rPr>
        <w:t xml:space="preserve"> občanského zákoníku.</w:t>
      </w:r>
    </w:p>
    <w:p w:rsidR="007D787E" w:rsidRPr="0058589A" w:rsidRDefault="007D787E" w:rsidP="0058589A">
      <w:pPr>
        <w:pStyle w:val="ListParagraph"/>
        <w:widowControl w:val="0"/>
        <w:numPr>
          <w:ilvl w:val="1"/>
          <w:numId w:val="2"/>
        </w:numPr>
        <w:autoSpaceDE w:val="0"/>
        <w:autoSpaceDN w:val="0"/>
        <w:adjustRightInd w:val="0"/>
        <w:spacing w:after="0" w:line="240" w:lineRule="auto"/>
        <w:ind w:left="0" w:right="-1084" w:hanging="851"/>
        <w:jc w:val="both"/>
        <w:rPr>
          <w:rFonts w:ascii="Times New Roman" w:hAnsi="Times New Roman"/>
          <w:sz w:val="24"/>
          <w:szCs w:val="24"/>
        </w:rPr>
      </w:pPr>
      <w:r w:rsidRPr="0058589A">
        <w:rPr>
          <w:rFonts w:ascii="Times New Roman" w:hAnsi="Times New Roman"/>
          <w:sz w:val="24"/>
          <w:szCs w:val="24"/>
        </w:rPr>
        <w:t xml:space="preserve">Pro řádné uplatnění práva z vad je zapotřebí, aby </w:t>
      </w:r>
      <w:r>
        <w:rPr>
          <w:rFonts w:ascii="Times New Roman" w:hAnsi="Times New Roman"/>
          <w:sz w:val="24"/>
          <w:szCs w:val="24"/>
        </w:rPr>
        <w:t>zákazník</w:t>
      </w:r>
      <w:r w:rsidRPr="0058589A">
        <w:rPr>
          <w:rFonts w:ascii="Times New Roman" w:hAnsi="Times New Roman"/>
          <w:sz w:val="24"/>
          <w:szCs w:val="24"/>
        </w:rPr>
        <w:t xml:space="preserve"> </w:t>
      </w:r>
      <w:r>
        <w:rPr>
          <w:rFonts w:ascii="Times New Roman" w:hAnsi="Times New Roman"/>
          <w:sz w:val="24"/>
          <w:szCs w:val="24"/>
        </w:rPr>
        <w:t>dodavateli</w:t>
      </w:r>
      <w:r w:rsidRPr="0058589A">
        <w:rPr>
          <w:rFonts w:ascii="Times New Roman" w:hAnsi="Times New Roman"/>
          <w:sz w:val="24"/>
          <w:szCs w:val="24"/>
        </w:rPr>
        <w:t xml:space="preserve"> řádně a včas oznámil vadu a právo, které z tohoto vadného plnění uplatňuje. Právo z vady se uplatňuje u </w:t>
      </w:r>
      <w:r>
        <w:rPr>
          <w:rFonts w:ascii="Times New Roman" w:hAnsi="Times New Roman"/>
          <w:sz w:val="24"/>
          <w:szCs w:val="24"/>
        </w:rPr>
        <w:t>dodavatele</w:t>
      </w:r>
      <w:r w:rsidRPr="0058589A">
        <w:rPr>
          <w:rFonts w:ascii="Times New Roman" w:hAnsi="Times New Roman"/>
          <w:sz w:val="24"/>
          <w:szCs w:val="24"/>
        </w:rPr>
        <w:t xml:space="preserve">. </w:t>
      </w:r>
      <w:r>
        <w:rPr>
          <w:rFonts w:ascii="Times New Roman" w:hAnsi="Times New Roman"/>
          <w:sz w:val="24"/>
          <w:szCs w:val="24"/>
        </w:rPr>
        <w:t>Je-li zákazník spotřebitelem je p</w:t>
      </w:r>
      <w:r w:rsidRPr="0058589A">
        <w:rPr>
          <w:rFonts w:ascii="Times New Roman" w:hAnsi="Times New Roman"/>
          <w:sz w:val="24"/>
          <w:szCs w:val="24"/>
        </w:rPr>
        <w:t xml:space="preserve">o tomto oznámení </w:t>
      </w:r>
      <w:r>
        <w:rPr>
          <w:rFonts w:ascii="Times New Roman" w:hAnsi="Times New Roman"/>
          <w:sz w:val="24"/>
          <w:szCs w:val="24"/>
        </w:rPr>
        <w:t>dodavatel</w:t>
      </w:r>
      <w:r w:rsidRPr="0058589A">
        <w:rPr>
          <w:rFonts w:ascii="Times New Roman" w:hAnsi="Times New Roman"/>
          <w:sz w:val="24"/>
          <w:szCs w:val="24"/>
        </w:rPr>
        <w:t xml:space="preserve"> povinen postupovat v souladu s ustanovením § 19 zákona č. 634/1992 Sb., o ochraně spotřebitele, v platném znění. Reklamace včetně odstranění vady musí být vyřízena bez zbytečného odkladu, nejpozději do </w:t>
      </w:r>
      <w:r>
        <w:rPr>
          <w:rFonts w:ascii="Times New Roman" w:hAnsi="Times New Roman"/>
          <w:sz w:val="24"/>
          <w:szCs w:val="24"/>
        </w:rPr>
        <w:t xml:space="preserve">40 dnů </w:t>
      </w:r>
      <w:r w:rsidRPr="0058589A">
        <w:rPr>
          <w:rFonts w:ascii="Times New Roman" w:hAnsi="Times New Roman"/>
          <w:sz w:val="24"/>
          <w:szCs w:val="24"/>
        </w:rPr>
        <w:t xml:space="preserve">ode dne uplatnění reklamace, pokud se </w:t>
      </w:r>
      <w:r>
        <w:rPr>
          <w:rFonts w:ascii="Times New Roman" w:hAnsi="Times New Roman"/>
          <w:sz w:val="24"/>
          <w:szCs w:val="24"/>
        </w:rPr>
        <w:t>dodavatel</w:t>
      </w:r>
      <w:r w:rsidRPr="0058589A">
        <w:rPr>
          <w:rFonts w:ascii="Times New Roman" w:hAnsi="Times New Roman"/>
          <w:sz w:val="24"/>
          <w:szCs w:val="24"/>
        </w:rPr>
        <w:t xml:space="preserve"> se </w:t>
      </w:r>
      <w:r>
        <w:rPr>
          <w:rFonts w:ascii="Times New Roman" w:hAnsi="Times New Roman"/>
          <w:sz w:val="24"/>
          <w:szCs w:val="24"/>
        </w:rPr>
        <w:t>zákazníkem</w:t>
      </w:r>
      <w:r w:rsidRPr="0058589A">
        <w:rPr>
          <w:rFonts w:ascii="Times New Roman" w:hAnsi="Times New Roman"/>
          <w:sz w:val="24"/>
          <w:szCs w:val="24"/>
        </w:rPr>
        <w:t xml:space="preserve"> nedohodne na delší lhůtě. </w:t>
      </w:r>
    </w:p>
    <w:p w:rsidR="007D787E" w:rsidRPr="0058589A" w:rsidRDefault="007D787E" w:rsidP="0058589A">
      <w:pPr>
        <w:pStyle w:val="ListParagraph"/>
        <w:widowControl w:val="0"/>
        <w:numPr>
          <w:ilvl w:val="1"/>
          <w:numId w:val="3"/>
        </w:numPr>
        <w:autoSpaceDE w:val="0"/>
        <w:autoSpaceDN w:val="0"/>
        <w:adjustRightInd w:val="0"/>
        <w:spacing w:after="0" w:line="240" w:lineRule="auto"/>
        <w:ind w:left="0" w:right="-1084" w:hanging="851"/>
        <w:jc w:val="both"/>
        <w:rPr>
          <w:rFonts w:ascii="Times New Roman" w:hAnsi="Times New Roman"/>
          <w:sz w:val="24"/>
          <w:szCs w:val="24"/>
        </w:rPr>
      </w:pPr>
      <w:r>
        <w:rPr>
          <w:rFonts w:ascii="Times New Roman" w:hAnsi="Times New Roman"/>
          <w:sz w:val="24"/>
          <w:szCs w:val="24"/>
        </w:rPr>
        <w:t>Zákazník</w:t>
      </w:r>
      <w:r w:rsidRPr="0058589A">
        <w:rPr>
          <w:rFonts w:ascii="Times New Roman" w:hAnsi="Times New Roman"/>
          <w:sz w:val="24"/>
          <w:szCs w:val="24"/>
        </w:rPr>
        <w:t xml:space="preserve"> je povinen oznámit </w:t>
      </w:r>
      <w:r>
        <w:rPr>
          <w:rFonts w:ascii="Times New Roman" w:hAnsi="Times New Roman"/>
          <w:sz w:val="24"/>
          <w:szCs w:val="24"/>
        </w:rPr>
        <w:t>dodavateli</w:t>
      </w:r>
      <w:r w:rsidRPr="0058589A">
        <w:rPr>
          <w:rFonts w:ascii="Times New Roman" w:hAnsi="Times New Roman"/>
          <w:sz w:val="24"/>
          <w:szCs w:val="24"/>
        </w:rPr>
        <w:t xml:space="preserve"> vadu bez zbytečného odkladu poté, co ji mohl při včasné prohlídce a dostatečné péči zjistit. Neoznámil-li </w:t>
      </w:r>
      <w:r>
        <w:rPr>
          <w:rFonts w:ascii="Times New Roman" w:hAnsi="Times New Roman"/>
          <w:sz w:val="24"/>
          <w:szCs w:val="24"/>
        </w:rPr>
        <w:t>zákazník</w:t>
      </w:r>
      <w:r w:rsidRPr="0058589A">
        <w:rPr>
          <w:rFonts w:ascii="Times New Roman" w:hAnsi="Times New Roman"/>
          <w:sz w:val="24"/>
          <w:szCs w:val="24"/>
        </w:rPr>
        <w:t xml:space="preserve"> vadu </w:t>
      </w:r>
      <w:r>
        <w:rPr>
          <w:rFonts w:ascii="Times New Roman" w:hAnsi="Times New Roman"/>
          <w:sz w:val="24"/>
          <w:szCs w:val="24"/>
        </w:rPr>
        <w:t>dodavateli</w:t>
      </w:r>
      <w:r w:rsidRPr="0058589A">
        <w:rPr>
          <w:rFonts w:ascii="Times New Roman" w:hAnsi="Times New Roman"/>
          <w:sz w:val="24"/>
          <w:szCs w:val="24"/>
        </w:rPr>
        <w:t xml:space="preserve"> včas, soud mu právo z vadného plnění k námitce </w:t>
      </w:r>
      <w:r>
        <w:rPr>
          <w:rFonts w:ascii="Times New Roman" w:hAnsi="Times New Roman"/>
          <w:sz w:val="24"/>
          <w:szCs w:val="24"/>
        </w:rPr>
        <w:t>dodavatele</w:t>
      </w:r>
      <w:r w:rsidRPr="0058589A">
        <w:rPr>
          <w:rFonts w:ascii="Times New Roman" w:hAnsi="Times New Roman"/>
          <w:sz w:val="24"/>
          <w:szCs w:val="24"/>
        </w:rPr>
        <w:t xml:space="preserve">, že vada nebyla oznámena včas, nepřizná. Jedná-li se o skrytou vadu, platí totéž, nebyla-li vada oznámena bez zbytečného odkladu poté, co ji </w:t>
      </w:r>
      <w:r>
        <w:rPr>
          <w:rFonts w:ascii="Times New Roman" w:hAnsi="Times New Roman"/>
          <w:sz w:val="24"/>
          <w:szCs w:val="24"/>
        </w:rPr>
        <w:t>zákazník</w:t>
      </w:r>
      <w:r w:rsidRPr="0058589A">
        <w:rPr>
          <w:rFonts w:ascii="Times New Roman" w:hAnsi="Times New Roman"/>
          <w:sz w:val="24"/>
          <w:szCs w:val="24"/>
        </w:rPr>
        <w:t xml:space="preserve"> mohl při dostatečné péči zjistit, nejpozději však do </w:t>
      </w:r>
      <w:r>
        <w:rPr>
          <w:rFonts w:ascii="Times New Roman" w:hAnsi="Times New Roman"/>
          <w:sz w:val="24"/>
          <w:szCs w:val="24"/>
        </w:rPr>
        <w:t>dvaceti čtyř</w:t>
      </w:r>
      <w:r w:rsidRPr="0058589A">
        <w:rPr>
          <w:rFonts w:ascii="Times New Roman" w:hAnsi="Times New Roman"/>
          <w:sz w:val="24"/>
          <w:szCs w:val="24"/>
        </w:rPr>
        <w:t xml:space="preserve"> po </w:t>
      </w:r>
      <w:r>
        <w:rPr>
          <w:rFonts w:ascii="Times New Roman" w:hAnsi="Times New Roman"/>
          <w:sz w:val="24"/>
          <w:szCs w:val="24"/>
        </w:rPr>
        <w:t>dodání</w:t>
      </w:r>
      <w:r w:rsidRPr="0058589A">
        <w:rPr>
          <w:rFonts w:ascii="Times New Roman" w:hAnsi="Times New Roman"/>
          <w:sz w:val="24"/>
          <w:szCs w:val="24"/>
        </w:rPr>
        <w:t>. Podrobnou úpravu obsahuje ustanovení § 2112 občanského zákoníku.</w:t>
      </w:r>
    </w:p>
    <w:p w:rsidR="007D787E" w:rsidRPr="0058589A" w:rsidRDefault="007D787E" w:rsidP="0058589A">
      <w:pPr>
        <w:pStyle w:val="ListParagraph"/>
        <w:widowControl w:val="0"/>
        <w:numPr>
          <w:ilvl w:val="1"/>
          <w:numId w:val="4"/>
        </w:numPr>
        <w:autoSpaceDE w:val="0"/>
        <w:autoSpaceDN w:val="0"/>
        <w:adjustRightInd w:val="0"/>
        <w:spacing w:after="0" w:line="240" w:lineRule="auto"/>
        <w:ind w:left="0" w:right="-1084" w:hanging="851"/>
        <w:jc w:val="both"/>
        <w:rPr>
          <w:rFonts w:ascii="Times New Roman" w:hAnsi="Times New Roman"/>
          <w:sz w:val="24"/>
          <w:szCs w:val="24"/>
        </w:rPr>
      </w:pPr>
      <w:r>
        <w:rPr>
          <w:rFonts w:ascii="Times New Roman" w:hAnsi="Times New Roman"/>
          <w:sz w:val="24"/>
          <w:szCs w:val="24"/>
        </w:rPr>
        <w:t>Zákazník, který je spotřebitelem,</w:t>
      </w:r>
      <w:r w:rsidRPr="0058589A">
        <w:rPr>
          <w:rFonts w:ascii="Times New Roman" w:hAnsi="Times New Roman"/>
          <w:sz w:val="24"/>
          <w:szCs w:val="24"/>
        </w:rPr>
        <w:t xml:space="preserve"> je oprávněn uplatnit právo z vady, která se vyskytne v době </w:t>
      </w:r>
      <w:r>
        <w:rPr>
          <w:rFonts w:ascii="Times New Roman" w:hAnsi="Times New Roman"/>
          <w:sz w:val="24"/>
          <w:szCs w:val="24"/>
        </w:rPr>
        <w:t>dvaceti čtyř měsíců</w:t>
      </w:r>
      <w:r w:rsidRPr="0058589A">
        <w:rPr>
          <w:rFonts w:ascii="Times New Roman" w:hAnsi="Times New Roman"/>
          <w:sz w:val="24"/>
          <w:szCs w:val="24"/>
        </w:rPr>
        <w:t xml:space="preserve"> ode dne </w:t>
      </w:r>
      <w:r>
        <w:rPr>
          <w:rFonts w:ascii="Times New Roman" w:hAnsi="Times New Roman"/>
          <w:sz w:val="24"/>
          <w:szCs w:val="24"/>
        </w:rPr>
        <w:t>dodání</w:t>
      </w:r>
      <w:r w:rsidRPr="0058589A">
        <w:rPr>
          <w:rFonts w:ascii="Times New Roman" w:hAnsi="Times New Roman"/>
          <w:sz w:val="24"/>
          <w:szCs w:val="24"/>
        </w:rPr>
        <w:t xml:space="preserve">, viz ustanovení § 2165 odst. 1 občanského zákoníku. Je-li vadné plnění podstatným porušením smlouvy, má </w:t>
      </w:r>
      <w:r>
        <w:rPr>
          <w:rFonts w:ascii="Times New Roman" w:hAnsi="Times New Roman"/>
          <w:sz w:val="24"/>
          <w:szCs w:val="24"/>
        </w:rPr>
        <w:t>zákazník</w:t>
      </w:r>
      <w:r w:rsidRPr="0058589A">
        <w:rPr>
          <w:rFonts w:ascii="Times New Roman" w:hAnsi="Times New Roman"/>
          <w:sz w:val="24"/>
          <w:szCs w:val="24"/>
        </w:rPr>
        <w:t xml:space="preserve"> právo </w:t>
      </w:r>
      <w:r>
        <w:rPr>
          <w:rFonts w:ascii="Times New Roman" w:hAnsi="Times New Roman"/>
          <w:sz w:val="24"/>
          <w:szCs w:val="24"/>
        </w:rPr>
        <w:t>na odstranění vady</w:t>
      </w:r>
      <w:r w:rsidRPr="0058589A">
        <w:rPr>
          <w:rFonts w:ascii="Times New Roman" w:hAnsi="Times New Roman"/>
          <w:sz w:val="24"/>
          <w:szCs w:val="24"/>
        </w:rPr>
        <w:t>, na přiměřenou slevu z kupní ceny, nebo odstoupit od smlouvy.</w:t>
      </w:r>
      <w:r>
        <w:rPr>
          <w:rFonts w:ascii="Times New Roman" w:hAnsi="Times New Roman"/>
          <w:sz w:val="24"/>
          <w:szCs w:val="24"/>
        </w:rPr>
        <w:t xml:space="preserve"> Zákazník</w:t>
      </w:r>
      <w:r w:rsidRPr="0058589A">
        <w:rPr>
          <w:rFonts w:ascii="Times New Roman" w:hAnsi="Times New Roman"/>
          <w:sz w:val="24"/>
          <w:szCs w:val="24"/>
        </w:rPr>
        <w:t xml:space="preserve"> sdělí </w:t>
      </w:r>
      <w:r>
        <w:rPr>
          <w:rFonts w:ascii="Times New Roman" w:hAnsi="Times New Roman"/>
          <w:sz w:val="24"/>
          <w:szCs w:val="24"/>
        </w:rPr>
        <w:t>dodavateli</w:t>
      </w:r>
      <w:r w:rsidRPr="0058589A">
        <w:rPr>
          <w:rFonts w:ascii="Times New Roman" w:hAnsi="Times New Roman"/>
          <w:sz w:val="24"/>
          <w:szCs w:val="24"/>
        </w:rPr>
        <w:t xml:space="preserve">, jaké právo si zvolil, při oznámení vady nebo bez zbytečného odkladu po oznámení vady. Podrobnou úpravu práv pro vadné plnění, které je podstatným porušením smlouvy obsahuje ustanovení § 2106 občanského zákoníku. Nezvolí-li </w:t>
      </w:r>
      <w:r>
        <w:rPr>
          <w:rFonts w:ascii="Times New Roman" w:hAnsi="Times New Roman"/>
          <w:sz w:val="24"/>
          <w:szCs w:val="24"/>
        </w:rPr>
        <w:t>zákazník</w:t>
      </w:r>
      <w:r w:rsidRPr="0058589A">
        <w:rPr>
          <w:rFonts w:ascii="Times New Roman" w:hAnsi="Times New Roman"/>
          <w:sz w:val="24"/>
          <w:szCs w:val="24"/>
        </w:rPr>
        <w:t xml:space="preserve"> své právo včas, má práva jako při nepodstatném porušení smlouvy. Je-li vadné plnění nepodstatným porušením smlouvy, má </w:t>
      </w:r>
      <w:r>
        <w:rPr>
          <w:rFonts w:ascii="Times New Roman" w:hAnsi="Times New Roman"/>
          <w:sz w:val="24"/>
          <w:szCs w:val="24"/>
        </w:rPr>
        <w:t>zákazník právo na odstranění vady</w:t>
      </w:r>
      <w:r w:rsidRPr="0058589A">
        <w:rPr>
          <w:rFonts w:ascii="Times New Roman" w:hAnsi="Times New Roman"/>
          <w:sz w:val="24"/>
          <w:szCs w:val="24"/>
        </w:rPr>
        <w:t>, anebo na přiměřenou slevu z kupní ceny.</w:t>
      </w:r>
      <w:r w:rsidRPr="00762295">
        <w:rPr>
          <w:rFonts w:ascii="Times New Roman" w:hAnsi="Times New Roman"/>
          <w:sz w:val="24"/>
          <w:szCs w:val="24"/>
        </w:rPr>
        <w:t xml:space="preserve"> </w:t>
      </w:r>
      <w:r>
        <w:rPr>
          <w:rFonts w:ascii="Times New Roman" w:hAnsi="Times New Roman"/>
          <w:sz w:val="24"/>
          <w:szCs w:val="24"/>
        </w:rPr>
        <w:t>Je-li zákazník podnikatelem, nemá právo na odstranění vady dodání nového zboží nebo služby, a to jak pro případ podstatného i nepodstatného porušení smlouvy.</w:t>
      </w:r>
      <w:r w:rsidRPr="0058589A">
        <w:rPr>
          <w:rFonts w:ascii="Times New Roman" w:hAnsi="Times New Roman"/>
          <w:sz w:val="24"/>
          <w:szCs w:val="24"/>
        </w:rPr>
        <w:t xml:space="preserve"> Podrobnou úpravu práv pro vadné plnění, které je nepodstatným porušením smlouvy obsahuje ustanovení § 2107 občanského zákoníku. Volbu uplatněného práva z vadného plnění, nemůže </w:t>
      </w:r>
      <w:r>
        <w:rPr>
          <w:rFonts w:ascii="Times New Roman" w:hAnsi="Times New Roman"/>
          <w:sz w:val="24"/>
          <w:szCs w:val="24"/>
        </w:rPr>
        <w:t>zákazník</w:t>
      </w:r>
      <w:r w:rsidRPr="0058589A">
        <w:rPr>
          <w:rFonts w:ascii="Times New Roman" w:hAnsi="Times New Roman"/>
          <w:sz w:val="24"/>
          <w:szCs w:val="24"/>
        </w:rPr>
        <w:t xml:space="preserve"> měnit bez souhlasu </w:t>
      </w:r>
      <w:r>
        <w:rPr>
          <w:rFonts w:ascii="Times New Roman" w:hAnsi="Times New Roman"/>
          <w:sz w:val="24"/>
          <w:szCs w:val="24"/>
        </w:rPr>
        <w:t>dodavatele</w:t>
      </w:r>
      <w:r w:rsidRPr="0058589A">
        <w:rPr>
          <w:rFonts w:ascii="Times New Roman" w:hAnsi="Times New Roman"/>
          <w:sz w:val="24"/>
          <w:szCs w:val="24"/>
        </w:rPr>
        <w:t>.</w:t>
      </w:r>
    </w:p>
    <w:p w:rsidR="007D787E" w:rsidRPr="00762295" w:rsidRDefault="007D787E" w:rsidP="00762295">
      <w:pPr>
        <w:pStyle w:val="ListParagraph"/>
        <w:widowControl w:val="0"/>
        <w:numPr>
          <w:ilvl w:val="1"/>
          <w:numId w:val="4"/>
        </w:numPr>
        <w:autoSpaceDE w:val="0"/>
        <w:autoSpaceDN w:val="0"/>
        <w:adjustRightInd w:val="0"/>
        <w:spacing w:after="0" w:line="240" w:lineRule="auto"/>
        <w:ind w:left="0" w:right="-1084" w:hanging="851"/>
        <w:jc w:val="both"/>
        <w:rPr>
          <w:rFonts w:ascii="Times New Roman" w:hAnsi="Times New Roman"/>
          <w:sz w:val="24"/>
          <w:szCs w:val="24"/>
        </w:rPr>
      </w:pPr>
      <w:r>
        <w:rPr>
          <w:rFonts w:ascii="Times New Roman" w:hAnsi="Times New Roman"/>
          <w:sz w:val="24"/>
          <w:szCs w:val="24"/>
        </w:rPr>
        <w:t>Zákazník</w:t>
      </w:r>
      <w:r w:rsidRPr="00762295">
        <w:rPr>
          <w:rFonts w:ascii="Times New Roman" w:hAnsi="Times New Roman"/>
          <w:sz w:val="24"/>
          <w:szCs w:val="24"/>
        </w:rPr>
        <w:t xml:space="preserve"> nemůže odstoupit od smlouvy, nemůže-li </w:t>
      </w:r>
      <w:r>
        <w:rPr>
          <w:rFonts w:ascii="Times New Roman" w:hAnsi="Times New Roman"/>
          <w:sz w:val="24"/>
          <w:szCs w:val="24"/>
        </w:rPr>
        <w:t>zboží</w:t>
      </w:r>
      <w:r w:rsidRPr="00762295">
        <w:rPr>
          <w:rFonts w:ascii="Times New Roman" w:hAnsi="Times New Roman"/>
          <w:sz w:val="24"/>
          <w:szCs w:val="24"/>
        </w:rPr>
        <w:t xml:space="preserve"> vrátit v tom stavu, v jakém ji obdržel. Neoznámil-li </w:t>
      </w:r>
      <w:r>
        <w:rPr>
          <w:rFonts w:ascii="Times New Roman" w:hAnsi="Times New Roman"/>
          <w:sz w:val="24"/>
          <w:szCs w:val="24"/>
        </w:rPr>
        <w:t>zákazník</w:t>
      </w:r>
      <w:r w:rsidRPr="00762295">
        <w:rPr>
          <w:rFonts w:ascii="Times New Roman" w:hAnsi="Times New Roman"/>
          <w:sz w:val="24"/>
          <w:szCs w:val="24"/>
        </w:rPr>
        <w:t xml:space="preserve"> vadu včas, pozbývá právo odstoupit od smlouvy. </w:t>
      </w:r>
    </w:p>
    <w:p w:rsidR="007D787E" w:rsidRPr="00762295" w:rsidRDefault="007D787E" w:rsidP="00762295">
      <w:pPr>
        <w:pStyle w:val="ListParagraph"/>
        <w:widowControl w:val="0"/>
        <w:numPr>
          <w:ilvl w:val="1"/>
          <w:numId w:val="4"/>
        </w:numPr>
        <w:autoSpaceDE w:val="0"/>
        <w:autoSpaceDN w:val="0"/>
        <w:adjustRightInd w:val="0"/>
        <w:spacing w:after="0" w:line="240" w:lineRule="auto"/>
        <w:ind w:left="0" w:right="-1084" w:hanging="851"/>
        <w:jc w:val="both"/>
        <w:rPr>
          <w:rFonts w:ascii="Times New Roman" w:hAnsi="Times New Roman"/>
          <w:sz w:val="24"/>
          <w:szCs w:val="24"/>
        </w:rPr>
      </w:pPr>
      <w:r w:rsidRPr="00762295">
        <w:rPr>
          <w:rFonts w:ascii="Times New Roman" w:hAnsi="Times New Roman"/>
          <w:sz w:val="24"/>
          <w:szCs w:val="24"/>
        </w:rPr>
        <w:t xml:space="preserve">Ustanovením tohoto článku </w:t>
      </w:r>
      <w:r>
        <w:rPr>
          <w:rFonts w:ascii="Times New Roman" w:hAnsi="Times New Roman"/>
          <w:sz w:val="24"/>
          <w:szCs w:val="24"/>
        </w:rPr>
        <w:t>dodavatel</w:t>
      </w:r>
      <w:r w:rsidRPr="00762295">
        <w:rPr>
          <w:rFonts w:ascii="Times New Roman" w:hAnsi="Times New Roman"/>
          <w:sz w:val="24"/>
          <w:szCs w:val="24"/>
        </w:rPr>
        <w:t xml:space="preserve"> splnil svoji informační povinnost ve smyslu ustanovení § 1811 odst. 2 písm. f) občanského zákoníku. Další práva, která se </w:t>
      </w:r>
      <w:r>
        <w:rPr>
          <w:rFonts w:ascii="Times New Roman" w:hAnsi="Times New Roman"/>
          <w:sz w:val="24"/>
          <w:szCs w:val="24"/>
        </w:rPr>
        <w:t>k dodání zboží nebo služby vážou</w:t>
      </w:r>
      <w:r w:rsidRPr="00762295">
        <w:rPr>
          <w:rFonts w:ascii="Times New Roman" w:hAnsi="Times New Roman"/>
          <w:sz w:val="24"/>
          <w:szCs w:val="24"/>
        </w:rPr>
        <w:t>, nejsou dotčena.</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sidRPr="00762295">
        <w:rPr>
          <w:rFonts w:ascii="Times New Roman" w:hAnsi="Times New Roman"/>
          <w:b/>
          <w:sz w:val="24"/>
          <w:szCs w:val="24"/>
        </w:rPr>
        <w:t>8.7</w:t>
      </w:r>
      <w:r w:rsidRPr="00762295">
        <w:rPr>
          <w:rFonts w:ascii="Times New Roman" w:hAnsi="Times New Roman"/>
          <w:b/>
          <w:bCs/>
          <w:sz w:val="24"/>
          <w:szCs w:val="24"/>
        </w:rPr>
        <w:t>.</w:t>
      </w:r>
      <w:r w:rsidRPr="00762295">
        <w:rPr>
          <w:rFonts w:ascii="Times New Roman" w:hAnsi="Times New Roman"/>
          <w:b/>
          <w:bCs/>
          <w:sz w:val="24"/>
          <w:szCs w:val="24"/>
        </w:rPr>
        <w:tab/>
      </w:r>
      <w:r>
        <w:rPr>
          <w:rFonts w:ascii="Times New Roman" w:hAnsi="Times New Roman"/>
          <w:sz w:val="24"/>
          <w:szCs w:val="24"/>
        </w:rPr>
        <w:t>Dodavatel může zákazníku za jakost zboží nebo služby poskytnout záruku dle smlouvy. Záruční doba je v takovém případě uvedena ve smlouvě a běží ode dne přechodu nebezpečí škody na předmětu zboží nebo služby.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8.8.</w:t>
      </w:r>
      <w:r>
        <w:rPr>
          <w:rFonts w:ascii="Times New Roman" w:hAnsi="Times New Roman"/>
          <w:sz w:val="24"/>
          <w:szCs w:val="24"/>
        </w:rPr>
        <w:tab/>
        <w:t>Zákazník nemá práva ze záruky nebo práva z vad díla pro případ</w:t>
      </w:r>
    </w:p>
    <w:p w:rsidR="007D787E" w:rsidRDefault="007D787E" w:rsidP="001355AF">
      <w:pPr>
        <w:widowControl w:val="0"/>
        <w:autoSpaceDE w:val="0"/>
        <w:autoSpaceDN w:val="0"/>
        <w:adjustRightInd w:val="0"/>
        <w:spacing w:after="0" w:line="240" w:lineRule="auto"/>
        <w:ind w:right="-1084"/>
        <w:jc w:val="both"/>
        <w:rPr>
          <w:rFonts w:ascii="Times New Roman" w:hAnsi="Times New Roman"/>
          <w:sz w:val="24"/>
          <w:szCs w:val="24"/>
        </w:rPr>
      </w:pPr>
      <w:r>
        <w:rPr>
          <w:rFonts w:ascii="Times New Roman" w:hAnsi="Times New Roman"/>
          <w:sz w:val="24"/>
          <w:szCs w:val="24"/>
        </w:rPr>
        <w:t>a) porušení povinnosti zákazníka dle bodu 4.8.,</w:t>
      </w:r>
    </w:p>
    <w:p w:rsidR="007D787E" w:rsidRDefault="007D787E" w:rsidP="001355AF">
      <w:pPr>
        <w:widowControl w:val="0"/>
        <w:autoSpaceDE w:val="0"/>
        <w:autoSpaceDN w:val="0"/>
        <w:adjustRightInd w:val="0"/>
        <w:spacing w:after="0" w:line="240" w:lineRule="auto"/>
        <w:ind w:right="-1084"/>
        <w:jc w:val="both"/>
        <w:rPr>
          <w:rFonts w:ascii="Times New Roman" w:hAnsi="Times New Roman"/>
          <w:sz w:val="24"/>
          <w:szCs w:val="24"/>
        </w:rPr>
      </w:pPr>
      <w:r>
        <w:rPr>
          <w:rFonts w:ascii="Times New Roman" w:hAnsi="Times New Roman"/>
          <w:sz w:val="24"/>
          <w:szCs w:val="24"/>
        </w:rPr>
        <w:t>b) že vady jsou způsobeny zákazníkem či třetí osobou,</w:t>
      </w:r>
    </w:p>
    <w:p w:rsidR="007D787E" w:rsidRDefault="007D787E" w:rsidP="001355AF">
      <w:pPr>
        <w:widowControl w:val="0"/>
        <w:autoSpaceDE w:val="0"/>
        <w:autoSpaceDN w:val="0"/>
        <w:adjustRightInd w:val="0"/>
        <w:spacing w:after="0" w:line="240" w:lineRule="auto"/>
        <w:ind w:right="-1084"/>
        <w:jc w:val="both"/>
        <w:rPr>
          <w:rFonts w:ascii="Times New Roman" w:hAnsi="Times New Roman"/>
          <w:sz w:val="24"/>
          <w:szCs w:val="24"/>
        </w:rPr>
      </w:pPr>
      <w:r>
        <w:rPr>
          <w:rFonts w:ascii="Times New Roman" w:hAnsi="Times New Roman"/>
          <w:sz w:val="24"/>
          <w:szCs w:val="24"/>
        </w:rPr>
        <w:t>c) vady jsou způsobeny nevhodným užíváním zboží nebo služby,</w:t>
      </w:r>
    </w:p>
    <w:p w:rsidR="007D787E" w:rsidRDefault="007D787E" w:rsidP="001355AF">
      <w:pPr>
        <w:widowControl w:val="0"/>
        <w:autoSpaceDE w:val="0"/>
        <w:autoSpaceDN w:val="0"/>
        <w:adjustRightInd w:val="0"/>
        <w:spacing w:after="0" w:line="240" w:lineRule="auto"/>
        <w:ind w:right="-1084"/>
        <w:jc w:val="both"/>
        <w:rPr>
          <w:rFonts w:ascii="Times New Roman" w:hAnsi="Times New Roman"/>
          <w:sz w:val="24"/>
          <w:szCs w:val="24"/>
        </w:rPr>
      </w:pPr>
      <w:r>
        <w:rPr>
          <w:rFonts w:ascii="Times New Roman" w:hAnsi="Times New Roman"/>
          <w:sz w:val="24"/>
          <w:szCs w:val="24"/>
        </w:rPr>
        <w:t>d) trvá-li zákazník na nevhodném příkazu nebo na použití nevhodné věci ve smyslu bodu 5.3.,</w:t>
      </w:r>
    </w:p>
    <w:p w:rsidR="007D787E" w:rsidRDefault="007D787E" w:rsidP="001355AF">
      <w:pPr>
        <w:widowControl w:val="0"/>
        <w:autoSpaceDE w:val="0"/>
        <w:autoSpaceDN w:val="0"/>
        <w:adjustRightInd w:val="0"/>
        <w:spacing w:after="0" w:line="240" w:lineRule="auto"/>
        <w:ind w:right="-1084"/>
        <w:jc w:val="both"/>
        <w:rPr>
          <w:rFonts w:ascii="Times New Roman" w:hAnsi="Times New Roman"/>
          <w:sz w:val="24"/>
          <w:szCs w:val="24"/>
        </w:rPr>
      </w:pPr>
      <w:r>
        <w:rPr>
          <w:rFonts w:ascii="Times New Roman" w:hAnsi="Times New Roman"/>
          <w:sz w:val="24"/>
          <w:szCs w:val="24"/>
        </w:rPr>
        <w:t>e) porušení povinnosti zákazníka dle bodu 7.6., nebo</w:t>
      </w:r>
    </w:p>
    <w:p w:rsidR="007D787E" w:rsidRDefault="007D787E" w:rsidP="001355AF">
      <w:pPr>
        <w:widowControl w:val="0"/>
        <w:autoSpaceDE w:val="0"/>
        <w:autoSpaceDN w:val="0"/>
        <w:adjustRightInd w:val="0"/>
        <w:spacing w:after="0" w:line="240" w:lineRule="auto"/>
        <w:ind w:right="-1084"/>
        <w:jc w:val="both"/>
        <w:rPr>
          <w:rFonts w:ascii="Times New Roman" w:hAnsi="Times New Roman"/>
          <w:sz w:val="24"/>
          <w:szCs w:val="24"/>
        </w:rPr>
      </w:pPr>
      <w:r>
        <w:rPr>
          <w:rFonts w:ascii="Times New Roman" w:hAnsi="Times New Roman"/>
          <w:sz w:val="24"/>
          <w:szCs w:val="24"/>
        </w:rPr>
        <w:t>f) porušení povinnosti zákazníka dle bodu 7.7.</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r>
        <w:rPr>
          <w:rFonts w:ascii="Times New Roman" w:hAnsi="Times New Roman"/>
          <w:b/>
          <w:bCs/>
          <w:sz w:val="24"/>
          <w:szCs w:val="24"/>
        </w:rPr>
        <w:t>8.9.</w:t>
      </w:r>
      <w:r>
        <w:rPr>
          <w:rFonts w:ascii="Times New Roman" w:hAnsi="Times New Roman"/>
          <w:b/>
          <w:bCs/>
          <w:sz w:val="24"/>
          <w:szCs w:val="24"/>
        </w:rPr>
        <w:tab/>
      </w:r>
      <w:r>
        <w:rPr>
          <w:rFonts w:ascii="Times New Roman" w:hAnsi="Times New Roman"/>
          <w:sz w:val="24"/>
          <w:szCs w:val="24"/>
        </w:rPr>
        <w:t>V případech, kdy vady jsou následkem jednání dle ustanovení 8.2. b) až f) dodavatel neodpovídá zákazníkovi za škodu vzniklou následkem této vady.</w:t>
      </w:r>
    </w:p>
    <w:p w:rsidR="007D787E" w:rsidRPr="00E56B43" w:rsidRDefault="007D787E" w:rsidP="00E56B43">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8.10.</w:t>
      </w:r>
      <w:r>
        <w:rPr>
          <w:rFonts w:ascii="Times New Roman" w:hAnsi="Times New Roman"/>
          <w:b/>
          <w:bCs/>
          <w:sz w:val="24"/>
          <w:szCs w:val="24"/>
        </w:rPr>
        <w:tab/>
      </w:r>
      <w:r>
        <w:rPr>
          <w:rFonts w:ascii="Times New Roman" w:hAnsi="Times New Roman"/>
          <w:sz w:val="24"/>
          <w:szCs w:val="24"/>
        </w:rPr>
        <w:t>Ustanovení § 2108 občanského zákoníku se v případě vztahu mezi podnikateli neuplatní jak pro případ odpovědnosti za vady dodavatele tak pro případ dodavatelem převzaté záruky. Platí tedy, že do odstranění vady zboží nebo služby, není zákazník oprávněn odmítnout zaplacení části ceny, která odpovídá jeho právu na slevu.</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r>
        <w:rPr>
          <w:rFonts w:ascii="Times New Roman" w:hAnsi="Times New Roman"/>
          <w:b/>
          <w:bCs/>
          <w:sz w:val="24"/>
          <w:szCs w:val="24"/>
        </w:rPr>
        <w:t>9.</w:t>
      </w:r>
      <w:r>
        <w:rPr>
          <w:rFonts w:ascii="Times New Roman" w:hAnsi="Times New Roman"/>
          <w:b/>
          <w:bCs/>
          <w:sz w:val="24"/>
          <w:szCs w:val="24"/>
        </w:rPr>
        <w:tab/>
        <w:t>Doručování</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9.1.</w:t>
      </w:r>
      <w:r>
        <w:rPr>
          <w:rFonts w:ascii="Times New Roman" w:hAnsi="Times New Roman"/>
          <w:sz w:val="24"/>
          <w:szCs w:val="24"/>
        </w:rPr>
        <w:tab/>
        <w:t>Komunikace týkající se uzavření smlouvy či v souvislosti s uzavřenou smlouvou mezi zákazníkem a dodavatelem může probíhat rovněž prostřednictvím e-mailové korespondence. E-mailovou korespondenci si smluvní strany doručují na e-mailovou adresu uvedenou ve smlouvě, v objednávce či na jinou e-mailovou adresu, kterou si smluvní strany prokazatelně předaly za účelem doručování. Zaslaný e-mail se považuje za doručený 12 hodin od jeho odeslání. Doba podle předchozí věty neběží ve dnech pracovního klidu. V případě, že je před uplynutím této doby doručeno potvrzení o přečtení e-mailu, považuje se e-mail za doručený v okamžik uvedený v tomto potvrzení. Není-li tento okamžik v potvrzení uveden, pak v okamžik, kdy toto potvrzení bylo doručeno do e-mailové schránky.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9.2.</w:t>
      </w:r>
      <w:r>
        <w:rPr>
          <w:rFonts w:ascii="Times New Roman" w:hAnsi="Times New Roman"/>
          <w:sz w:val="24"/>
          <w:szCs w:val="24"/>
        </w:rPr>
        <w:tab/>
        <w:t>Veškeré ostatní písemnosti týkající se smlouvy se považují za doručené do 3 dnů ode dne jejich odeslání prostřednictvím poskytovatele poštovních služeb. Připadá-li poslední den této lhůty na den pracovního klidu, považuje se za den doručení nejbližší následující pracovní den. Písemnosti si strany doručují na adresu uvedenou ve smlouvě, v objednávce či na jinou adresu, kterou si strany prokazatelně předaly za účelem doručování.</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b/>
          <w:bCs/>
          <w:sz w:val="24"/>
          <w:szCs w:val="24"/>
        </w:rPr>
      </w:pP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w:t>
      </w:r>
      <w:r>
        <w:rPr>
          <w:rFonts w:ascii="Times New Roman" w:hAnsi="Times New Roman"/>
          <w:b/>
          <w:bCs/>
          <w:sz w:val="24"/>
          <w:szCs w:val="24"/>
        </w:rPr>
        <w:tab/>
        <w:t>Závěrečná ustanovení</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10.1.</w:t>
      </w:r>
      <w:r>
        <w:rPr>
          <w:rFonts w:ascii="Times New Roman" w:hAnsi="Times New Roman"/>
          <w:sz w:val="24"/>
          <w:szCs w:val="24"/>
        </w:rPr>
        <w:tab/>
        <w:t>Pohledávky zákazníka vyplývající ze smlouvy mohou být postoupeny na třetí osoby pouze na základě písemného souhlasu dodavatele. Postoupení smlouvy zákazníkem je rovněž možné pouze na základě písemného souhlasu dodavatele. Započtení pohledávky zákazníka proti pohledávce dodavatele je možné pouze na základě dohody.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10.2.</w:t>
      </w:r>
      <w:r>
        <w:rPr>
          <w:rFonts w:ascii="Times New Roman" w:hAnsi="Times New Roman"/>
          <w:sz w:val="24"/>
          <w:szCs w:val="24"/>
        </w:rPr>
        <w:tab/>
        <w:t>Zákazník na sebe převzal nebezpečí změny okolností. Ustanovení občanského zákoníku upravující neúměrné zkrácení dle ustanovení § 1793 a násl. občanského zákoníku se nepoužijí. V případě, že zákazník je podnikatelem, nepoužije se ustanovení § 1800 občanského zákoníku.</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10.3.</w:t>
      </w:r>
      <w:r>
        <w:rPr>
          <w:rFonts w:ascii="Times New Roman" w:hAnsi="Times New Roman"/>
          <w:b/>
          <w:bCs/>
          <w:sz w:val="24"/>
          <w:szCs w:val="24"/>
        </w:rPr>
        <w:tab/>
      </w:r>
      <w:r>
        <w:rPr>
          <w:rFonts w:ascii="Times New Roman" w:hAnsi="Times New Roman"/>
          <w:sz w:val="24"/>
          <w:szCs w:val="24"/>
        </w:rPr>
        <w:t>Pro případ, že zákazník neoprávněně odstoupí od smlouvy, je povinen zaplatit dodavateli smluvní pokutu ve výši ceny. Není-li cena určena pevnou částkou, je smluvní pokuta ve výši ceny, kterou by bylo možno předpokládat v případě řádného a včasného dodání, přičemž k dodání by došlo za obvyklých podmínek.</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10.4.</w:t>
      </w:r>
      <w:r>
        <w:rPr>
          <w:rFonts w:ascii="Times New Roman" w:hAnsi="Times New Roman"/>
          <w:sz w:val="24"/>
          <w:szCs w:val="24"/>
        </w:rPr>
        <w:tab/>
        <w:t>Je-li ve smlouvě nebo těchto obchodních podmínkách sjednána smluvní pokuta ve prospěch dodavatele, je dodavatel vedle této smluvní pokuty oprávněn požadovat rovněž náhradu škody.</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10.5.</w:t>
      </w:r>
      <w:r>
        <w:rPr>
          <w:rFonts w:ascii="Times New Roman" w:hAnsi="Times New Roman"/>
          <w:sz w:val="24"/>
          <w:szCs w:val="24"/>
        </w:rPr>
        <w:tab/>
        <w:t>Závazkový vztah mezi zákazníkem a dodavatelem vzniklý na základě smlouvy, může být ukončen pouze v písemné formě.</w:t>
      </w:r>
    </w:p>
    <w:p w:rsidR="007D787E" w:rsidRDefault="007D787E" w:rsidP="001355AF">
      <w:pPr>
        <w:widowControl w:val="0"/>
        <w:autoSpaceDE w:val="0"/>
        <w:autoSpaceDN w:val="0"/>
        <w:adjustRightInd w:val="0"/>
        <w:spacing w:after="0" w:line="240" w:lineRule="auto"/>
        <w:ind w:right="-1084" w:hanging="851"/>
        <w:jc w:val="both"/>
        <w:rPr>
          <w:rFonts w:ascii="Times New Roman" w:hAnsi="Times New Roman"/>
          <w:sz w:val="24"/>
          <w:szCs w:val="24"/>
        </w:rPr>
      </w:pPr>
      <w:r>
        <w:rPr>
          <w:rFonts w:ascii="Times New Roman" w:hAnsi="Times New Roman"/>
          <w:b/>
          <w:bCs/>
          <w:sz w:val="24"/>
          <w:szCs w:val="24"/>
        </w:rPr>
        <w:t>10.6.</w:t>
      </w:r>
      <w:r>
        <w:rPr>
          <w:rFonts w:ascii="Times New Roman" w:hAnsi="Times New Roman"/>
          <w:sz w:val="24"/>
          <w:szCs w:val="24"/>
        </w:rPr>
        <w:tab/>
        <w:t>Smluvní vztah mezi zákazníkem a dodavatelem se vždy řídí českým právním řádem. K rozhodování všech sporů vzniklých z této smlouvy a v souvislosti s ní jsou příslušné obecné soudy České republiky. Pro vztahy mezi podnikateli, kdy</w:t>
      </w:r>
      <w:r>
        <w:t xml:space="preserve"> </w:t>
      </w:r>
      <w:r>
        <w:rPr>
          <w:rFonts w:ascii="Times New Roman" w:hAnsi="Times New Roman"/>
          <w:sz w:val="24"/>
          <w:szCs w:val="24"/>
        </w:rPr>
        <w:t>vztah mezi nimi vyplývá z podnikatelské činnosti, pak platí, že místně příslušným je soud, v jehož obvodu se nachází sídlo dodavatele.</w:t>
      </w:r>
    </w:p>
    <w:p w:rsidR="007D787E" w:rsidRDefault="007D787E" w:rsidP="001355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D787E" w:rsidRDefault="007D787E" w:rsidP="001355AF">
      <w:pPr>
        <w:widowControl w:val="0"/>
        <w:autoSpaceDE w:val="0"/>
        <w:autoSpaceDN w:val="0"/>
        <w:adjustRightInd w:val="0"/>
        <w:rPr>
          <w:rFonts w:ascii="Times New Roman" w:hAnsi="Times New Roman"/>
          <w:sz w:val="24"/>
          <w:szCs w:val="24"/>
        </w:rPr>
      </w:pPr>
    </w:p>
    <w:p w:rsidR="007D787E" w:rsidRDefault="007D787E"/>
    <w:sectPr w:rsidR="007D787E" w:rsidSect="00D767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13BF"/>
    <w:multiLevelType w:val="multilevel"/>
    <w:tmpl w:val="00D8BBD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1805399"/>
    <w:multiLevelType w:val="multilevel"/>
    <w:tmpl w:val="CEA6449E"/>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4B6E0DF5"/>
    <w:multiLevelType w:val="hybridMultilevel"/>
    <w:tmpl w:val="42D45322"/>
    <w:lvl w:ilvl="0" w:tplc="C0C4B856">
      <w:start w:val="1"/>
      <w:numFmt w:val="decimal"/>
      <w:lvlText w:val="%1."/>
      <w:lvlJc w:val="left"/>
      <w:pPr>
        <w:ind w:left="1069" w:hanging="360"/>
      </w:pPr>
      <w:rPr>
        <w:rFonts w:cs="Times New Roman" w:hint="default"/>
        <w:sz w:val="20"/>
        <w:szCs w:val="20"/>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3">
    <w:nsid w:val="669410D8"/>
    <w:multiLevelType w:val="multilevel"/>
    <w:tmpl w:val="E36A140A"/>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55AF"/>
    <w:rsid w:val="000333C0"/>
    <w:rsid w:val="00047615"/>
    <w:rsid w:val="000B0A84"/>
    <w:rsid w:val="0011181D"/>
    <w:rsid w:val="001355AF"/>
    <w:rsid w:val="0016354B"/>
    <w:rsid w:val="00234ACE"/>
    <w:rsid w:val="002D55A8"/>
    <w:rsid w:val="002F655D"/>
    <w:rsid w:val="00312D52"/>
    <w:rsid w:val="003C17B3"/>
    <w:rsid w:val="00423C54"/>
    <w:rsid w:val="00477EEB"/>
    <w:rsid w:val="00520B96"/>
    <w:rsid w:val="005432D6"/>
    <w:rsid w:val="00584E78"/>
    <w:rsid w:val="0058589A"/>
    <w:rsid w:val="00705317"/>
    <w:rsid w:val="00732ED5"/>
    <w:rsid w:val="00762295"/>
    <w:rsid w:val="00793C07"/>
    <w:rsid w:val="007D787E"/>
    <w:rsid w:val="00800712"/>
    <w:rsid w:val="00802FD2"/>
    <w:rsid w:val="008E046D"/>
    <w:rsid w:val="00A74495"/>
    <w:rsid w:val="00A81C11"/>
    <w:rsid w:val="00B56E57"/>
    <w:rsid w:val="00BD1923"/>
    <w:rsid w:val="00BF6FF1"/>
    <w:rsid w:val="00D55B94"/>
    <w:rsid w:val="00D707F2"/>
    <w:rsid w:val="00D744A3"/>
    <w:rsid w:val="00D7673B"/>
    <w:rsid w:val="00E56B43"/>
    <w:rsid w:val="00EC3701"/>
    <w:rsid w:val="00F072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5A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432D6"/>
    <w:rPr>
      <w:rFonts w:cs="Times New Roman"/>
      <w:sz w:val="16"/>
      <w:szCs w:val="16"/>
    </w:rPr>
  </w:style>
  <w:style w:type="paragraph" w:styleId="CommentText">
    <w:name w:val="annotation text"/>
    <w:basedOn w:val="Normal"/>
    <w:link w:val="CommentTextChar"/>
    <w:uiPriority w:val="99"/>
    <w:semiHidden/>
    <w:rsid w:val="005432D6"/>
    <w:pPr>
      <w:spacing w:after="0" w:line="240" w:lineRule="auto"/>
    </w:pPr>
    <w:rPr>
      <w:rFonts w:ascii="Tahoma" w:hAnsi="Tahoma"/>
      <w:sz w:val="20"/>
      <w:szCs w:val="20"/>
    </w:rPr>
  </w:style>
  <w:style w:type="character" w:customStyle="1" w:styleId="CommentTextChar">
    <w:name w:val="Comment Text Char"/>
    <w:basedOn w:val="DefaultParagraphFont"/>
    <w:link w:val="CommentText"/>
    <w:uiPriority w:val="99"/>
    <w:semiHidden/>
    <w:locked/>
    <w:rsid w:val="005432D6"/>
    <w:rPr>
      <w:rFonts w:ascii="Tahoma" w:hAnsi="Tahoma" w:cs="Times New Roman"/>
      <w:sz w:val="20"/>
      <w:szCs w:val="20"/>
      <w:lang w:eastAsia="cs-CZ"/>
    </w:rPr>
  </w:style>
  <w:style w:type="paragraph" w:styleId="BalloonText">
    <w:name w:val="Balloon Text"/>
    <w:basedOn w:val="Normal"/>
    <w:link w:val="BalloonTextChar"/>
    <w:uiPriority w:val="99"/>
    <w:semiHidden/>
    <w:rsid w:val="00543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32D6"/>
    <w:rPr>
      <w:rFonts w:ascii="Tahoma" w:hAnsi="Tahoma" w:cs="Tahoma"/>
      <w:sz w:val="16"/>
      <w:szCs w:val="16"/>
      <w:lang w:eastAsia="cs-CZ"/>
    </w:rPr>
  </w:style>
  <w:style w:type="paragraph" w:styleId="ListParagraph">
    <w:name w:val="List Paragraph"/>
    <w:basedOn w:val="Normal"/>
    <w:uiPriority w:val="99"/>
    <w:qFormat/>
    <w:rsid w:val="005432D6"/>
    <w:pPr>
      <w:ind w:left="720"/>
      <w:contextualSpacing/>
    </w:pPr>
  </w:style>
</w:styles>
</file>

<file path=word/webSettings.xml><?xml version="1.0" encoding="utf-8"?>
<w:webSettings xmlns:r="http://schemas.openxmlformats.org/officeDocument/2006/relationships" xmlns:w="http://schemas.openxmlformats.org/wordprocessingml/2006/main">
  <w:divs>
    <w:div w:id="1638563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350</TotalTime>
  <Pages>6</Pages>
  <Words>3177</Words>
  <Characters>18751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Pronagro_Hana</cp:lastModifiedBy>
  <cp:revision>10</cp:revision>
  <cp:lastPrinted>2015-04-22T08:58:00Z</cp:lastPrinted>
  <dcterms:created xsi:type="dcterms:W3CDTF">2015-02-27T07:39:00Z</dcterms:created>
  <dcterms:modified xsi:type="dcterms:W3CDTF">2015-05-06T06:30:00Z</dcterms:modified>
</cp:coreProperties>
</file>